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ind w:left="0"/>
        <w:jc w:val="center"/>
        <w:rPr>
          <w:rFonts w:hint="eastAsia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MicrosoftYaHei" w:eastAsia="方正小标宋简体" w:cs="宋体"/>
          <w:b/>
          <w:color w:val="121212"/>
          <w:sz w:val="32"/>
          <w:szCs w:val="32"/>
        </w:rPr>
        <w:t>2020年市级畜禽标准化养殖场</w:t>
      </w:r>
      <w:r>
        <w:rPr>
          <w:rFonts w:hint="eastAsia" w:ascii="方正小标宋简体" w:hAnsi="MicrosoftYaHei" w:eastAsia="方正小标宋简体" w:cs="宋体"/>
          <w:b/>
          <w:color w:val="121212"/>
          <w:sz w:val="32"/>
          <w:szCs w:val="32"/>
          <w:lang w:eastAsia="zh-CN"/>
        </w:rPr>
        <w:t>公示</w:t>
      </w:r>
      <w:r>
        <w:rPr>
          <w:rFonts w:hint="eastAsia" w:ascii="方正小标宋简体" w:hAnsi="MicrosoftYaHei" w:eastAsia="方正小标宋简体" w:cs="宋体"/>
          <w:b/>
          <w:color w:val="121212"/>
          <w:sz w:val="32"/>
          <w:szCs w:val="32"/>
        </w:rPr>
        <w:t>名单</w:t>
      </w:r>
    </w:p>
    <w:p>
      <w:pPr>
        <w:pStyle w:val="5"/>
        <w:tabs>
          <w:tab w:val="left" w:pos="8910"/>
          <w:tab w:val="left" w:pos="11340"/>
        </w:tabs>
        <w:spacing w:after="0" w:line="560" w:lineRule="exact"/>
      </w:pPr>
    </w:p>
    <w:tbl>
      <w:tblPr>
        <w:tblStyle w:val="2"/>
        <w:tblW w:w="1499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1"/>
        <w:gridCol w:w="3116"/>
        <w:gridCol w:w="1728"/>
        <w:gridCol w:w="2592"/>
        <w:gridCol w:w="723"/>
        <w:gridCol w:w="705"/>
        <w:gridCol w:w="840"/>
        <w:gridCol w:w="889"/>
        <w:gridCol w:w="881"/>
        <w:gridCol w:w="1220"/>
        <w:gridCol w:w="1360"/>
        <w:gridCol w:w="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2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1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养殖场名称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 w:firstLine="140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畜禽养殖代码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详细地址（市州、</w:t>
            </w:r>
            <w:r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县、乡、村）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养殖</w:t>
            </w:r>
            <w:r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畜种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养殖数量（头、只、箱）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法人代</w:t>
            </w:r>
          </w:p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表性质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440" w:lineRule="exact"/>
              <w:ind w:left="140"/>
              <w:rPr>
                <w:rFonts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exact"/>
          <w:jc w:val="center"/>
        </w:trPr>
        <w:tc>
          <w:tcPr>
            <w:tcW w:w="28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311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259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存栏数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after="80"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母畜存栏</w:t>
            </w:r>
          </w:p>
          <w:p>
            <w:pPr>
              <w:pStyle w:val="6"/>
              <w:spacing w:line="440" w:lineRule="exact"/>
              <w:ind w:left="0"/>
              <w:jc w:val="center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母畜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40" w:lineRule="exact"/>
              <w:rPr>
                <w:rFonts w:ascii="仿宋_GB2312" w:hAnsi="黑体" w:eastAsia="仿宋_GB2312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1"/>
                <w:szCs w:val="21"/>
                <w:lang w:eastAsia="zh-CN"/>
              </w:rPr>
              <w:t>年出栏数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ascii="仿宋_GB2312" w:hAnsi="黑体" w:eastAsia="仿宋_GB2312" w:cs="黑体"/>
                <w:b/>
                <w:kern w:val="0"/>
                <w:szCs w:val="21"/>
                <w:lang w:val="zh-TW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敖泗松养猪场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511112010000216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五通桥区蔡金镇中心村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620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敖泗松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13698388798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乐山市五通桥区诸康家庭农场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511112010000324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五通桥区金粟镇金江村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2500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廖莉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13281345671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井研县恩傲家庭农场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511124010012568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周坡镇周坡村2组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2400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4800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周毅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个体工商户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13388266555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井研县一冰生态农业专业合作社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511124010012528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纯复镇跃进村7组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2400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4800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杜一冰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专业合作社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13547218064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乐山和牧源农牧科技有限公司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511126010004688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夹江县黄土镇茶坊村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4000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雷红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13881339505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四川厚吉农牧科技有限公司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511126010005211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夹江县木城镇迎江村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蛋鸡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360000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\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宋兴国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13990612699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四川鸣日农业有限责任公司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511102010020833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市中区土主镇铁牛村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1500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3000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文艺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有限责任公司（自然人投资））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18781358928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乐山市市中区智源家庭农场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511102010000449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市中区青平镇社峰村6组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1200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2400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曹七龙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18384633873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乐山市市中区王秀琼家庭农场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511102010020863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市中区白马镇流村村3组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1200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2400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王伟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13698382688</w:t>
            </w:r>
          </w:p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沐川永宏畜禽养殖专业合作社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511129010004869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沐川县沐溪镇泥河村5组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2400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4800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刘凤兰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个体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15283321298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 w:firstLine="14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乐山美华生态农业科技有限公司gongshi司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511129010004849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沐川县富和乡虎栖村6组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生猪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900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18000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夏安林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18284389088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400" w:lineRule="exact"/>
              <w:ind w:lef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种猪场</w:t>
            </w:r>
          </w:p>
        </w:tc>
      </w:tr>
    </w:tbl>
    <w:p>
      <w:pPr>
        <w:spacing w:line="580" w:lineRule="exact"/>
        <w:ind w:firstLine="5760" w:firstLineChars="1800"/>
        <w:rPr>
          <w:rFonts w:hint="eastAsia" w:ascii="仿宋_GB2312" w:hAnsi="MicrosoftYaHei" w:eastAsia="仿宋_GB2312" w:cs="宋体"/>
          <w:color w:val="121212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7256"/>
    <w:rsid w:val="715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spacing w:after="780"/>
      <w:ind w:left="3640"/>
      <w:jc w:val="left"/>
    </w:pPr>
    <w:rPr>
      <w:rFonts w:ascii="宋体" w:hAnsi="宋体"/>
      <w:kern w:val="0"/>
      <w:sz w:val="44"/>
      <w:szCs w:val="44"/>
      <w:lang w:val="zh-TW" w:eastAsia="zh-TW"/>
    </w:rPr>
  </w:style>
  <w:style w:type="paragraph" w:customStyle="1" w:styleId="5">
    <w:name w:val="Body text|1"/>
    <w:basedOn w:val="1"/>
    <w:uiPriority w:val="0"/>
    <w:pPr>
      <w:spacing w:after="40"/>
      <w:jc w:val="left"/>
    </w:pPr>
    <w:rPr>
      <w:rFonts w:ascii="宋体" w:hAnsi="宋体"/>
      <w:kern w:val="0"/>
      <w:sz w:val="28"/>
      <w:szCs w:val="28"/>
      <w:lang w:val="zh-TW" w:eastAsia="zh-TW"/>
    </w:rPr>
  </w:style>
  <w:style w:type="paragraph" w:customStyle="1" w:styleId="6">
    <w:name w:val="Other|1"/>
    <w:basedOn w:val="1"/>
    <w:uiPriority w:val="0"/>
    <w:pPr>
      <w:ind w:left="160"/>
      <w:jc w:val="left"/>
    </w:pPr>
    <w:rPr>
      <w:rFonts w:ascii="宋体" w:hAnsi="宋体"/>
      <w:kern w:val="0"/>
      <w:sz w:val="19"/>
      <w:szCs w:val="19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2020-12-29T01:16:00Z</dcterms:created>
  <dc:creator>w</dc:creator>
  <cp:lastModifiedBy>w</cp:lastModifiedBy>
  <dcterms:modified xsi:type="dcterms:W3CDTF">2020-12-29T01:16:47Z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