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cs="宋体"/>
          <w:w w:val="95"/>
          <w:szCs w:val="36"/>
        </w:rPr>
      </w:pPr>
      <w:r>
        <w:rPr>
          <w:rFonts w:hint="eastAsia" w:ascii="宋体" w:hAnsi="宋体" w:cs="宋体"/>
          <w:w w:val="95"/>
          <w:szCs w:val="36"/>
          <w:lang w:eastAsia="zh-CN"/>
        </w:rPr>
        <w:t>乐山</w:t>
      </w:r>
      <w:r>
        <w:rPr>
          <w:rFonts w:hint="eastAsia" w:ascii="宋体" w:hAnsi="宋体" w:cs="宋体"/>
          <w:w w:val="95"/>
          <w:szCs w:val="36"/>
        </w:rPr>
        <w:t>市农业农村局微信公众号</w:t>
      </w:r>
      <w:r>
        <w:rPr>
          <w:rFonts w:hint="eastAsia" w:ascii="宋体" w:hAnsi="宋体" w:cs="宋体"/>
          <w:w w:val="95"/>
          <w:szCs w:val="36"/>
          <w:lang w:eastAsia="zh-CN"/>
        </w:rPr>
        <w:t>运维服务</w:t>
      </w:r>
      <w:r>
        <w:rPr>
          <w:rFonts w:hint="eastAsia" w:ascii="宋体" w:hAnsi="宋体" w:cs="宋体"/>
          <w:w w:val="95"/>
          <w:szCs w:val="36"/>
        </w:rPr>
        <w:t>项目</w:t>
      </w:r>
    </w:p>
    <w:p>
      <w:pPr>
        <w:jc w:val="center"/>
        <w:rPr>
          <w:rFonts w:hint="eastAsia" w:eastAsia="宋体"/>
          <w:lang w:eastAsia="zh-CN"/>
        </w:rPr>
      </w:pPr>
      <w:r>
        <w:rPr>
          <w:rFonts w:hint="eastAsia" w:hAnsi="宋体" w:cs="宋体"/>
          <w:w w:val="95"/>
          <w:szCs w:val="36"/>
          <w:lang w:eastAsia="zh-CN"/>
        </w:rPr>
        <w:t>比选文件</w:t>
      </w:r>
    </w:p>
    <w:p>
      <w:pPr>
        <w:keepNext/>
        <w:keepLines/>
        <w:spacing w:line="440" w:lineRule="exact"/>
        <w:ind w:firstLine="602" w:firstLineChars="200"/>
        <w:outlineLvl w:val="1"/>
        <w:rPr>
          <w:rFonts w:hint="eastAsia" w:ascii="方正仿宋_GBK" w:hAnsi="方正仿宋_GBK" w:eastAsia="方正仿宋_GBK" w:cs="方正仿宋_GBK"/>
          <w:b/>
          <w:kern w:val="1"/>
          <w:sz w:val="30"/>
          <w:szCs w:val="30"/>
        </w:rPr>
      </w:pPr>
      <w:r>
        <w:rPr>
          <w:rFonts w:hint="eastAsia" w:ascii="方正仿宋_GBK" w:hAnsi="方正仿宋_GBK" w:eastAsia="方正仿宋_GBK" w:cs="方正仿宋_GBK"/>
          <w:b/>
          <w:kern w:val="1"/>
          <w:sz w:val="30"/>
          <w:szCs w:val="30"/>
        </w:rPr>
        <w:t>一、项目概述</w:t>
      </w:r>
    </w:p>
    <w:p>
      <w:pPr>
        <w:pStyle w:val="2"/>
        <w:spacing w:line="440" w:lineRule="exact"/>
        <w:ind w:firstLine="600" w:firstLineChars="200"/>
        <w:rPr>
          <w:rFonts w:hint="eastAsia" w:ascii="方正仿宋_GBK" w:hAnsi="方正仿宋_GBK" w:eastAsia="方正仿宋_GBK" w:cs="方正仿宋_GBK"/>
          <w:kern w:val="1"/>
          <w:sz w:val="30"/>
          <w:szCs w:val="30"/>
        </w:rPr>
      </w:pPr>
      <w:bookmarkStart w:id="0" w:name="OLE_LINK2"/>
      <w:bookmarkEnd w:id="0"/>
      <w:r>
        <w:rPr>
          <w:rFonts w:hint="eastAsia" w:ascii="方正仿宋_GBK" w:hAnsi="方正仿宋_GBK" w:eastAsia="方正仿宋_GBK" w:cs="方正仿宋_GBK"/>
          <w:kern w:val="1"/>
          <w:sz w:val="30"/>
          <w:szCs w:val="30"/>
        </w:rPr>
        <w:t>近年来，我局承担了大量农业农村工作任务，乡村振兴战略示范创建、农村人居环境整治工作大力开展，对信息宣传的需求不断增加。现有微信公众号在信息宣传上已不能满足农业农村工作需要，需对外购买服务保证微信公众号</w:t>
      </w:r>
      <w:r>
        <w:rPr>
          <w:rFonts w:hint="eastAsia" w:ascii="方正仿宋_GBK" w:hAnsi="方正仿宋_GBK" w:eastAsia="方正仿宋_GBK" w:cs="方正仿宋_GBK"/>
          <w:kern w:val="1"/>
          <w:sz w:val="30"/>
          <w:szCs w:val="30"/>
          <w:lang w:eastAsia="zh-CN"/>
        </w:rPr>
        <w:t>规范</w:t>
      </w:r>
      <w:r>
        <w:rPr>
          <w:rFonts w:hint="eastAsia" w:ascii="方正仿宋_GBK" w:hAnsi="方正仿宋_GBK" w:eastAsia="方正仿宋_GBK" w:cs="方正仿宋_GBK"/>
          <w:kern w:val="1"/>
          <w:sz w:val="30"/>
          <w:szCs w:val="30"/>
        </w:rPr>
        <w:t>运行，</w:t>
      </w:r>
      <w:r>
        <w:rPr>
          <w:rFonts w:hint="eastAsia" w:ascii="方正仿宋_GBK" w:hAnsi="方正仿宋_GBK" w:eastAsia="方正仿宋_GBK" w:cs="方正仿宋_GBK"/>
          <w:kern w:val="1"/>
          <w:sz w:val="30"/>
          <w:szCs w:val="30"/>
          <w:lang w:eastAsia="zh-CN"/>
        </w:rPr>
        <w:t>更</w:t>
      </w:r>
      <w:r>
        <w:rPr>
          <w:rFonts w:hint="eastAsia" w:ascii="方正仿宋_GBK" w:hAnsi="方正仿宋_GBK" w:eastAsia="方正仿宋_GBK" w:cs="方正仿宋_GBK"/>
          <w:kern w:val="1"/>
          <w:sz w:val="30"/>
          <w:szCs w:val="30"/>
        </w:rPr>
        <w:t>好发挥信息宣传作用。</w:t>
      </w:r>
    </w:p>
    <w:p>
      <w:pPr>
        <w:keepNext/>
        <w:keepLines/>
        <w:wordWrap w:val="0"/>
        <w:spacing w:line="440" w:lineRule="exact"/>
        <w:ind w:firstLine="301" w:firstLineChars="100"/>
        <w:outlineLvl w:val="1"/>
        <w:rPr>
          <w:rFonts w:hint="eastAsia" w:ascii="方正仿宋_GBK" w:hAnsi="方正仿宋_GBK" w:eastAsia="方正仿宋_GBK" w:cs="方正仿宋_GBK"/>
          <w:b/>
          <w:kern w:val="1"/>
          <w:sz w:val="30"/>
          <w:szCs w:val="30"/>
          <w:lang w:eastAsia="zh-CN"/>
        </w:rPr>
      </w:pPr>
      <w:r>
        <w:rPr>
          <w:rFonts w:hint="eastAsia" w:ascii="方正仿宋_GBK" w:hAnsi="方正仿宋_GBK" w:eastAsia="方正仿宋_GBK" w:cs="方正仿宋_GBK"/>
          <w:b/>
          <w:kern w:val="1"/>
          <w:sz w:val="30"/>
          <w:szCs w:val="30"/>
        </w:rPr>
        <w:t>二、项目需求清单</w:t>
      </w:r>
      <w:r>
        <w:rPr>
          <w:rFonts w:hint="eastAsia" w:ascii="方正仿宋_GBK" w:hAnsi="方正仿宋_GBK" w:eastAsia="方正仿宋_GBK" w:cs="方正仿宋_GBK"/>
          <w:b/>
          <w:kern w:val="1"/>
          <w:sz w:val="30"/>
          <w:szCs w:val="30"/>
          <w:lang w:eastAsia="zh-CN"/>
        </w:rPr>
        <w:t>（实质性要求）</w:t>
      </w:r>
    </w:p>
    <w:tbl>
      <w:tblPr>
        <w:tblStyle w:val="8"/>
        <w:tblW w:w="7830" w:type="dxa"/>
        <w:jc w:val="center"/>
        <w:tblLayout w:type="fixed"/>
        <w:tblCellMar>
          <w:top w:w="0" w:type="dxa"/>
          <w:left w:w="108" w:type="dxa"/>
          <w:bottom w:w="0" w:type="dxa"/>
          <w:right w:w="108" w:type="dxa"/>
        </w:tblCellMar>
      </w:tblPr>
      <w:tblGrid>
        <w:gridCol w:w="2220"/>
        <w:gridCol w:w="3930"/>
        <w:gridCol w:w="1680"/>
      </w:tblGrid>
      <w:tr>
        <w:tblPrEx>
          <w:tblCellMar>
            <w:top w:w="0" w:type="dxa"/>
            <w:left w:w="108" w:type="dxa"/>
            <w:bottom w:w="0" w:type="dxa"/>
            <w:right w:w="108" w:type="dxa"/>
          </w:tblCellMar>
        </w:tblPrEx>
        <w:trPr>
          <w:trHeight w:val="275" w:hRule="atLeast"/>
          <w:jc w:val="center"/>
        </w:trPr>
        <w:tc>
          <w:tcPr>
            <w:tcW w:w="222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ind w:firstLine="118"/>
              <w:jc w:val="center"/>
              <w:rPr>
                <w:rFonts w:hint="eastAsia" w:ascii="方正仿宋_GBK" w:hAnsi="方正仿宋_GBK" w:eastAsia="方正仿宋_GBK" w:cs="方正仿宋_GBK"/>
                <w:b/>
                <w:kern w:val="1"/>
                <w:sz w:val="30"/>
                <w:szCs w:val="30"/>
              </w:rPr>
            </w:pPr>
            <w:r>
              <w:rPr>
                <w:rFonts w:hint="eastAsia" w:ascii="方正仿宋_GBK" w:hAnsi="方正仿宋_GBK" w:eastAsia="方正仿宋_GBK" w:cs="方正仿宋_GBK"/>
                <w:b/>
                <w:kern w:val="1"/>
                <w:sz w:val="30"/>
                <w:szCs w:val="30"/>
              </w:rPr>
              <w:t>项目名称</w:t>
            </w: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方正仿宋_GBK" w:hAnsi="方正仿宋_GBK" w:eastAsia="方正仿宋_GBK" w:cs="方正仿宋_GBK"/>
                <w:b/>
                <w:kern w:val="1"/>
                <w:sz w:val="30"/>
                <w:szCs w:val="30"/>
              </w:rPr>
            </w:pPr>
            <w:r>
              <w:rPr>
                <w:rFonts w:hint="eastAsia" w:ascii="方正仿宋_GBK" w:hAnsi="方正仿宋_GBK" w:eastAsia="方正仿宋_GBK" w:cs="方正仿宋_GBK"/>
                <w:b/>
                <w:kern w:val="1"/>
                <w:sz w:val="30"/>
                <w:szCs w:val="30"/>
              </w:rPr>
              <w:t>主要服务内容</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jc w:val="center"/>
              <w:rPr>
                <w:rFonts w:hint="eastAsia" w:ascii="方正仿宋_GBK" w:hAnsi="方正仿宋_GBK" w:eastAsia="方正仿宋_GBK" w:cs="方正仿宋_GBK"/>
                <w:b/>
                <w:kern w:val="1"/>
                <w:sz w:val="30"/>
                <w:szCs w:val="30"/>
              </w:rPr>
            </w:pPr>
            <w:r>
              <w:rPr>
                <w:rFonts w:hint="eastAsia" w:ascii="方正仿宋_GBK" w:hAnsi="方正仿宋_GBK" w:eastAsia="方正仿宋_GBK" w:cs="方正仿宋_GBK"/>
                <w:b/>
                <w:kern w:val="1"/>
                <w:sz w:val="30"/>
                <w:szCs w:val="30"/>
              </w:rPr>
              <w:t>采购金额</w:t>
            </w:r>
          </w:p>
        </w:tc>
      </w:tr>
      <w:tr>
        <w:tblPrEx>
          <w:tblCellMar>
            <w:top w:w="0" w:type="dxa"/>
            <w:left w:w="108" w:type="dxa"/>
            <w:bottom w:w="0" w:type="dxa"/>
            <w:right w:w="108" w:type="dxa"/>
          </w:tblCellMar>
        </w:tblPrEx>
        <w:trPr>
          <w:trHeight w:val="1450" w:hRule="atLeast"/>
          <w:jc w:val="center"/>
        </w:trPr>
        <w:tc>
          <w:tcPr>
            <w:tcW w:w="2220" w:type="dxa"/>
            <w:tcBorders>
              <w:top w:val="single" w:color="000000" w:sz="4" w:space="0"/>
              <w:left w:val="single" w:color="000000" w:sz="4" w:space="0"/>
              <w:bottom w:val="single" w:color="000000" w:sz="4" w:space="0"/>
              <w:right w:val="single" w:color="000000" w:sz="4" w:space="0"/>
            </w:tcBorders>
            <w:noWrap w:val="0"/>
            <w:vAlign w:val="center"/>
          </w:tcPr>
          <w:p>
            <w:pPr>
              <w:keepNext/>
              <w:keepLines/>
              <w:spacing w:line="440" w:lineRule="exact"/>
              <w:jc w:val="center"/>
              <w:outlineLvl w:val="1"/>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市农业农村局微信公众号</w:t>
            </w:r>
            <w:r>
              <w:rPr>
                <w:rFonts w:hint="eastAsia" w:ascii="方正仿宋_GBK" w:hAnsi="方正仿宋_GBK" w:eastAsia="方正仿宋_GBK" w:cs="方正仿宋_GBK"/>
                <w:kern w:val="1"/>
                <w:sz w:val="30"/>
                <w:szCs w:val="30"/>
                <w:lang w:eastAsia="zh-CN"/>
              </w:rPr>
              <w:t>运维服务</w:t>
            </w:r>
            <w:r>
              <w:rPr>
                <w:rFonts w:hint="eastAsia" w:ascii="方正仿宋_GBK" w:hAnsi="方正仿宋_GBK" w:eastAsia="方正仿宋_GBK" w:cs="方正仿宋_GBK"/>
                <w:kern w:val="1"/>
                <w:sz w:val="30"/>
                <w:szCs w:val="30"/>
              </w:rPr>
              <w:t>项目</w:t>
            </w:r>
          </w:p>
        </w:tc>
        <w:tc>
          <w:tcPr>
            <w:tcW w:w="393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ind w:firstLine="240"/>
              <w:jc w:val="center"/>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市农业农村局微信公众号</w:t>
            </w:r>
            <w:r>
              <w:rPr>
                <w:rFonts w:hint="eastAsia" w:ascii="方正仿宋_GBK" w:hAnsi="方正仿宋_GBK" w:eastAsia="方正仿宋_GBK" w:cs="方正仿宋_GBK"/>
                <w:kern w:val="1"/>
                <w:sz w:val="30"/>
                <w:szCs w:val="30"/>
                <w:lang w:eastAsia="zh-CN"/>
              </w:rPr>
              <w:t>运维服务</w:t>
            </w:r>
            <w:r>
              <w:rPr>
                <w:rFonts w:hint="eastAsia" w:ascii="方正仿宋_GBK" w:hAnsi="方正仿宋_GBK" w:eastAsia="方正仿宋_GBK" w:cs="方正仿宋_GBK"/>
                <w:kern w:val="1"/>
                <w:sz w:val="30"/>
                <w:szCs w:val="30"/>
              </w:rPr>
              <w:t>项目</w:t>
            </w:r>
            <w:r>
              <w:rPr>
                <w:rFonts w:hint="eastAsia" w:ascii="方正仿宋_GBK" w:hAnsi="方正仿宋_GBK" w:eastAsia="方正仿宋_GBK" w:cs="方正仿宋_GBK"/>
                <w:color w:val="000000"/>
                <w:kern w:val="1"/>
                <w:sz w:val="30"/>
                <w:szCs w:val="30"/>
              </w:rPr>
              <w:t>包含的全部内容</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spacing w:line="440" w:lineRule="exact"/>
              <w:ind w:firstLine="240"/>
              <w:jc w:val="center"/>
              <w:rPr>
                <w:rFonts w:hint="eastAsia" w:ascii="方正仿宋_GBK" w:hAnsi="方正仿宋_GBK" w:eastAsia="方正仿宋_GBK" w:cs="方正仿宋_GBK"/>
                <w:kern w:val="1"/>
                <w:sz w:val="30"/>
                <w:szCs w:val="30"/>
                <w:lang w:val="en-US" w:eastAsia="zh-CN" w:bidi="ar-SA"/>
              </w:rPr>
            </w:pPr>
            <w:r>
              <w:rPr>
                <w:rFonts w:hint="eastAsia" w:ascii="方正仿宋_GBK" w:hAnsi="方正仿宋_GBK" w:eastAsia="方正仿宋_GBK" w:cs="方正仿宋_GBK"/>
                <w:kern w:val="1"/>
                <w:sz w:val="30"/>
                <w:szCs w:val="30"/>
                <w:lang w:val="en-US" w:eastAsia="zh-CN" w:bidi="ar-SA"/>
              </w:rPr>
              <w:t>5万元/年</w:t>
            </w:r>
          </w:p>
        </w:tc>
      </w:tr>
    </w:tbl>
    <w:p>
      <w:pPr>
        <w:pStyle w:val="5"/>
        <w:ind w:firstLine="602" w:firstLineChars="200"/>
        <w:rPr>
          <w:rFonts w:hint="eastAsia" w:ascii="方正仿宋_GBK" w:hAnsi="方正仿宋_GBK" w:eastAsia="方正仿宋_GBK" w:cs="方正仿宋_GBK"/>
          <w:color w:val="FF0000"/>
          <w:kern w:val="1"/>
          <w:sz w:val="30"/>
          <w:szCs w:val="30"/>
        </w:rPr>
      </w:pPr>
      <w:r>
        <w:rPr>
          <w:rFonts w:hint="eastAsia" w:ascii="方正仿宋_GBK" w:hAnsi="方正仿宋_GBK" w:eastAsia="方正仿宋_GBK" w:cs="方正仿宋_GBK"/>
          <w:kern w:val="1"/>
          <w:sz w:val="30"/>
          <w:szCs w:val="30"/>
        </w:rPr>
        <w:t>三、项目基本要求</w:t>
      </w:r>
      <w:bookmarkStart w:id="1" w:name="_Toc20450"/>
      <w:bookmarkEnd w:id="1"/>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firstLine="600" w:firstLineChars="200"/>
        <w:jc w:val="left"/>
        <w:textAlignment w:val="auto"/>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（一）改版升级“乐山农业”微信公众号</w:t>
      </w:r>
      <w:r>
        <w:rPr>
          <w:rFonts w:hint="eastAsia" w:ascii="方正仿宋_GBK" w:hAnsi="方正仿宋_GBK" w:eastAsia="方正仿宋_GBK" w:cs="方正仿宋_GBK"/>
          <w:b/>
          <w:bCs/>
          <w:sz w:val="30"/>
          <w:szCs w:val="30"/>
          <w:lang w:eastAsia="zh-CN"/>
        </w:rPr>
        <w:t>（实质性要求）</w:t>
      </w:r>
    </w:p>
    <w:p>
      <w:pPr>
        <w:spacing w:line="440" w:lineRule="exact"/>
        <w:ind w:firstLine="600" w:firstLineChars="200"/>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协助改版微信公众号：包括但不限于增加“开头引导关注”、“结尾扫码关注”“关注回复话语”等样式，包含</w:t>
      </w:r>
      <w:r>
        <w:rPr>
          <w:rFonts w:hint="eastAsia" w:ascii="方正仿宋_GBK" w:hAnsi="方正仿宋_GBK" w:eastAsia="方正仿宋_GBK" w:cs="方正仿宋_GBK"/>
          <w:kern w:val="1"/>
          <w:sz w:val="30"/>
          <w:szCs w:val="30"/>
          <w:lang w:eastAsia="zh-CN"/>
        </w:rPr>
        <w:t>新闻动态、</w:t>
      </w:r>
      <w:r>
        <w:rPr>
          <w:rFonts w:hint="eastAsia" w:ascii="方正仿宋_GBK" w:hAnsi="方正仿宋_GBK" w:eastAsia="方正仿宋_GBK" w:cs="方正仿宋_GBK"/>
          <w:kern w:val="1"/>
          <w:sz w:val="30"/>
          <w:szCs w:val="30"/>
        </w:rPr>
        <w:t>政策法规、乡村振兴、农村人居环境整治等板块。</w:t>
      </w:r>
    </w:p>
    <w:p>
      <w:pPr>
        <w:spacing w:line="440" w:lineRule="exact"/>
        <w:ind w:firstLine="600" w:firstLineChars="200"/>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（二）微信公众号日常运营管理</w:t>
      </w:r>
    </w:p>
    <w:p>
      <w:pPr>
        <w:spacing w:line="440" w:lineRule="exact"/>
        <w:ind w:firstLine="600" w:firstLineChars="200"/>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1、文字编辑审核：对市农业农村局提供的相关资料进行编辑、排版、美化</w:t>
      </w:r>
      <w:r>
        <w:rPr>
          <w:rFonts w:hint="eastAsia" w:ascii="方正仿宋_GBK" w:hAnsi="方正仿宋_GBK" w:eastAsia="方正仿宋_GBK" w:cs="方正仿宋_GBK"/>
          <w:kern w:val="1"/>
          <w:sz w:val="30"/>
          <w:szCs w:val="30"/>
          <w:lang w:eastAsia="zh-CN"/>
        </w:rPr>
        <w:t>和错别字校对</w:t>
      </w:r>
      <w:r>
        <w:rPr>
          <w:rFonts w:hint="eastAsia" w:ascii="方正仿宋_GBK" w:hAnsi="方正仿宋_GBK" w:eastAsia="方正仿宋_GBK" w:cs="方正仿宋_GBK"/>
          <w:kern w:val="1"/>
          <w:sz w:val="30"/>
          <w:szCs w:val="30"/>
        </w:rPr>
        <w:t>，经市农业农村局终审确定后，及时推送发布。</w:t>
      </w:r>
    </w:p>
    <w:p>
      <w:pPr>
        <w:spacing w:line="440" w:lineRule="exact"/>
        <w:ind w:firstLine="600" w:firstLineChars="200"/>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2、每周推文更新：保证微信公众号信息数量每周更新不少于2次，每次2条以上，保证更新时效</w:t>
      </w:r>
      <w:r>
        <w:rPr>
          <w:rFonts w:hint="eastAsia" w:ascii="方正仿宋_GBK" w:hAnsi="方正仿宋_GBK" w:eastAsia="方正仿宋_GBK" w:cs="方正仿宋_GBK"/>
          <w:kern w:val="1"/>
          <w:sz w:val="30"/>
          <w:szCs w:val="30"/>
          <w:lang w:eastAsia="zh-CN"/>
        </w:rPr>
        <w:t>，同时保证按</w:t>
      </w:r>
      <w:r>
        <w:rPr>
          <w:rFonts w:hint="eastAsia" w:ascii="方正仿宋_GBK" w:hAnsi="方正仿宋_GBK" w:eastAsia="方正仿宋_GBK" w:cs="方正仿宋_GBK"/>
          <w:kern w:val="1"/>
          <w:sz w:val="30"/>
          <w:szCs w:val="30"/>
        </w:rPr>
        <w:t>市农业农村局</w:t>
      </w:r>
      <w:r>
        <w:rPr>
          <w:rFonts w:hint="eastAsia" w:ascii="方正仿宋_GBK" w:hAnsi="方正仿宋_GBK" w:eastAsia="方正仿宋_GBK" w:cs="方正仿宋_GBK"/>
          <w:kern w:val="1"/>
          <w:sz w:val="30"/>
          <w:szCs w:val="30"/>
          <w:lang w:eastAsia="zh-CN"/>
        </w:rPr>
        <w:t>要求及时转发相关内容并按时间要求统计好被转发内容的阅读量上报</w:t>
      </w:r>
      <w:r>
        <w:rPr>
          <w:rFonts w:hint="eastAsia" w:ascii="方正仿宋_GBK" w:hAnsi="方正仿宋_GBK" w:eastAsia="方正仿宋_GBK" w:cs="方正仿宋_GBK"/>
          <w:kern w:val="1"/>
          <w:sz w:val="30"/>
          <w:szCs w:val="30"/>
        </w:rPr>
        <w:t>。</w:t>
      </w:r>
    </w:p>
    <w:p>
      <w:pPr>
        <w:spacing w:line="440" w:lineRule="exact"/>
        <w:ind w:firstLine="600" w:firstLineChars="200"/>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3、运营维护管理：负责进行微信公众号后台运行维护，保障正常运转。</w:t>
      </w:r>
    </w:p>
    <w:p>
      <w:pPr>
        <w:spacing w:line="440" w:lineRule="exact"/>
        <w:ind w:firstLine="600" w:firstLineChars="200"/>
        <w:rPr>
          <w:rFonts w:hint="eastAsia" w:ascii="方正仿宋_GBK" w:hAnsi="方正仿宋_GBK" w:eastAsia="方正仿宋_GBK" w:cs="方正仿宋_GBK"/>
          <w:kern w:val="1"/>
          <w:sz w:val="30"/>
          <w:szCs w:val="30"/>
          <w:lang w:eastAsia="zh-CN"/>
        </w:rPr>
      </w:pPr>
      <w:r>
        <w:rPr>
          <w:rFonts w:hint="eastAsia" w:ascii="方正仿宋_GBK" w:hAnsi="方正仿宋_GBK" w:eastAsia="方正仿宋_GBK" w:cs="方正仿宋_GBK"/>
          <w:kern w:val="1"/>
          <w:sz w:val="30"/>
          <w:szCs w:val="30"/>
          <w:lang w:eastAsia="zh-CN"/>
        </w:rPr>
        <w:t>4、信息采编报道：安排专人采写稿件并保证原创，优先发布于乐山农业农村局的微信公众号，并向市级及以上新闻媒体投稿，被采用信息的数量每年不少于25条。</w:t>
      </w:r>
    </w:p>
    <w:p>
      <w:pPr>
        <w:ind w:firstLine="600" w:firstLineChars="200"/>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5、图文美化制作：根据市农业农村局工作需求，制作H5、图解、投票等微信小程序，重大新闻以图文形式进行及时报道和编发。</w:t>
      </w:r>
    </w:p>
    <w:p>
      <w:pPr>
        <w:spacing w:line="440" w:lineRule="exact"/>
        <w:ind w:firstLine="600" w:firstLineChars="200"/>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（三）舆情监控</w:t>
      </w:r>
    </w:p>
    <w:p>
      <w:pPr>
        <w:spacing w:line="440" w:lineRule="exact"/>
        <w:ind w:firstLine="600" w:firstLineChars="200"/>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对</w:t>
      </w:r>
      <w:r>
        <w:rPr>
          <w:rFonts w:hint="eastAsia" w:ascii="方正仿宋_GBK" w:hAnsi="方正仿宋_GBK" w:eastAsia="方正仿宋_GBK" w:cs="方正仿宋_GBK"/>
          <w:kern w:val="1"/>
          <w:sz w:val="30"/>
          <w:szCs w:val="30"/>
          <w:lang w:eastAsia="zh-CN"/>
        </w:rPr>
        <w:t>网上针对</w:t>
      </w:r>
      <w:r>
        <w:rPr>
          <w:rFonts w:hint="eastAsia" w:ascii="方正仿宋_GBK" w:hAnsi="方正仿宋_GBK" w:eastAsia="方正仿宋_GBK" w:cs="方正仿宋_GBK"/>
          <w:kern w:val="1"/>
          <w:sz w:val="30"/>
          <w:szCs w:val="30"/>
        </w:rPr>
        <w:t>市农业农村局</w:t>
      </w:r>
      <w:r>
        <w:rPr>
          <w:rFonts w:hint="eastAsia" w:ascii="方正仿宋_GBK" w:hAnsi="方正仿宋_GBK" w:eastAsia="方正仿宋_GBK" w:cs="方正仿宋_GBK"/>
          <w:kern w:val="1"/>
          <w:sz w:val="30"/>
          <w:szCs w:val="30"/>
          <w:lang w:eastAsia="zh-CN"/>
        </w:rPr>
        <w:t>的舆情</w:t>
      </w:r>
      <w:r>
        <w:rPr>
          <w:rFonts w:hint="eastAsia" w:ascii="方正仿宋_GBK" w:hAnsi="方正仿宋_GBK" w:eastAsia="方正仿宋_GBK" w:cs="方正仿宋_GBK"/>
          <w:kern w:val="1"/>
          <w:sz w:val="30"/>
          <w:szCs w:val="30"/>
        </w:rPr>
        <w:t>进行过程性监控，及时反馈消除负面消息。</w:t>
      </w:r>
    </w:p>
    <w:p>
      <w:pPr>
        <w:spacing w:line="440" w:lineRule="exact"/>
        <w:ind w:firstLine="602" w:firstLineChars="200"/>
        <w:rPr>
          <w:rFonts w:hint="eastAsia" w:ascii="方正仿宋_GBK" w:hAnsi="方正仿宋_GBK" w:eastAsia="方正仿宋_GBK" w:cs="方正仿宋_GBK"/>
          <w:b/>
          <w:bCs/>
          <w:kern w:val="1"/>
          <w:sz w:val="30"/>
          <w:szCs w:val="30"/>
          <w:lang w:eastAsia="zh-CN"/>
        </w:rPr>
      </w:pPr>
      <w:r>
        <w:rPr>
          <w:rFonts w:hint="eastAsia" w:ascii="方正仿宋_GBK" w:hAnsi="方正仿宋_GBK" w:eastAsia="方正仿宋_GBK" w:cs="方正仿宋_GBK"/>
          <w:b/>
          <w:bCs/>
          <w:kern w:val="1"/>
          <w:sz w:val="30"/>
          <w:szCs w:val="30"/>
        </w:rPr>
        <w:t>四、商务要求</w:t>
      </w:r>
      <w:r>
        <w:rPr>
          <w:rFonts w:hint="eastAsia" w:ascii="方正仿宋_GBK" w:hAnsi="方正仿宋_GBK" w:eastAsia="方正仿宋_GBK" w:cs="方正仿宋_GBK"/>
          <w:b/>
          <w:bCs/>
          <w:kern w:val="1"/>
          <w:sz w:val="30"/>
          <w:szCs w:val="30"/>
          <w:lang w:eastAsia="zh-CN"/>
        </w:rPr>
        <w:t>（实质性要求）</w:t>
      </w:r>
    </w:p>
    <w:p>
      <w:pPr>
        <w:spacing w:line="44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（一）服务费</w:t>
      </w:r>
    </w:p>
    <w:p>
      <w:pPr>
        <w:spacing w:line="440" w:lineRule="exact"/>
        <w:ind w:firstLine="600" w:firstLineChars="200"/>
        <w:rPr>
          <w:rFonts w:hint="eastAsia" w:ascii="方正仿宋_GBK" w:hAnsi="方正仿宋_GBK" w:eastAsia="方正仿宋_GBK" w:cs="方正仿宋_GBK"/>
          <w:color w:val="FF0000"/>
          <w:sz w:val="30"/>
          <w:szCs w:val="30"/>
        </w:rPr>
      </w:pPr>
      <w:r>
        <w:rPr>
          <w:rFonts w:hint="eastAsia" w:ascii="方正仿宋_GBK" w:hAnsi="方正仿宋_GBK" w:eastAsia="方正仿宋_GBK" w:cs="方正仿宋_GBK"/>
          <w:sz w:val="30"/>
          <w:szCs w:val="30"/>
        </w:rPr>
        <w:t>本项目服务费最高限价：</w:t>
      </w:r>
      <w:r>
        <w:rPr>
          <w:rFonts w:hint="eastAsia" w:ascii="方正仿宋_GBK" w:hAnsi="方正仿宋_GBK" w:eastAsia="方正仿宋_GBK" w:cs="方正仿宋_GBK"/>
          <w:sz w:val="30"/>
          <w:szCs w:val="30"/>
          <w:lang w:val="en-US" w:eastAsia="zh-CN"/>
        </w:rPr>
        <w:t>5万</w:t>
      </w:r>
      <w:r>
        <w:rPr>
          <w:rFonts w:hint="eastAsia" w:ascii="方正仿宋_GBK" w:hAnsi="方正仿宋_GBK" w:eastAsia="方正仿宋_GBK" w:cs="方正仿宋_GBK"/>
          <w:sz w:val="30"/>
          <w:szCs w:val="30"/>
        </w:rPr>
        <w:t>元，投标人投标报价含本项目的所有费用，包含但不限于改版升级“乐山农业”微信公众号、微信公众号日常运营管理、舆情监控等履约本项目所需要的其他所有费用。采购人在项目结算时不再向成交供应商支付其他任何费用。如出现在响应报价估算错误等引起的损失由供应商自行承担。</w:t>
      </w:r>
    </w:p>
    <w:p>
      <w:pPr>
        <w:spacing w:line="440" w:lineRule="exact"/>
        <w:ind w:firstLine="602" w:firstLineChars="200"/>
        <w:rPr>
          <w:rFonts w:hint="eastAsia" w:ascii="方正仿宋_GBK" w:hAnsi="方正仿宋_GBK" w:eastAsia="方正仿宋_GBK" w:cs="方正仿宋_GBK"/>
          <w:b/>
          <w:bCs/>
          <w:sz w:val="30"/>
          <w:szCs w:val="30"/>
          <w:lang w:eastAsia="zh-CN"/>
        </w:rPr>
      </w:pPr>
      <w:r>
        <w:rPr>
          <w:rFonts w:hint="eastAsia" w:ascii="方正仿宋_GBK" w:hAnsi="方正仿宋_GBK" w:eastAsia="方正仿宋_GBK" w:cs="方正仿宋_GBK"/>
          <w:b/>
          <w:bCs/>
          <w:sz w:val="30"/>
          <w:szCs w:val="30"/>
        </w:rPr>
        <w:t>（二）合同签订</w:t>
      </w:r>
    </w:p>
    <w:p>
      <w:pPr>
        <w:pStyle w:val="2"/>
        <w:spacing w:line="44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成交供应商在收到《成交通知书》之日起7</w:t>
      </w:r>
      <w:r>
        <w:rPr>
          <w:rFonts w:hint="eastAsia" w:ascii="方正仿宋_GBK" w:hAnsi="方正仿宋_GBK" w:eastAsia="方正仿宋_GBK" w:cs="方正仿宋_GBK"/>
          <w:sz w:val="30"/>
          <w:szCs w:val="30"/>
          <w:lang w:eastAsia="zh-CN"/>
        </w:rPr>
        <w:t>个</w:t>
      </w:r>
      <w:r>
        <w:rPr>
          <w:rFonts w:hint="eastAsia" w:ascii="方正仿宋_GBK" w:hAnsi="方正仿宋_GBK" w:eastAsia="方正仿宋_GBK" w:cs="方正仿宋_GBK"/>
          <w:sz w:val="30"/>
          <w:szCs w:val="30"/>
        </w:rPr>
        <w:t>工作日内提供符合本项目要求相关资料给采购人并签订合同。</w:t>
      </w:r>
    </w:p>
    <w:p>
      <w:pPr>
        <w:pStyle w:val="2"/>
        <w:spacing w:line="440" w:lineRule="exact"/>
        <w:ind w:firstLine="602"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t>（三）履约时间</w:t>
      </w:r>
    </w:p>
    <w:p>
      <w:pPr>
        <w:pStyle w:val="6"/>
        <w:spacing w:line="440" w:lineRule="exact"/>
        <w:ind w:firstLine="48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履约时间：</w:t>
      </w:r>
      <w:r>
        <w:rPr>
          <w:rFonts w:hint="eastAsia" w:ascii="方正仿宋_GBK" w:hAnsi="方正仿宋_GBK" w:eastAsia="方正仿宋_GBK" w:cs="方正仿宋_GBK"/>
          <w:sz w:val="30"/>
          <w:szCs w:val="30"/>
          <w:lang w:eastAsia="zh-CN"/>
        </w:rPr>
        <w:t>自签订合同之日起</w:t>
      </w:r>
      <w:r>
        <w:rPr>
          <w:rFonts w:hint="eastAsia" w:ascii="方正仿宋_GBK" w:hAnsi="方正仿宋_GBK" w:eastAsia="方正仿宋_GBK" w:cs="方正仿宋_GBK"/>
          <w:sz w:val="30"/>
          <w:szCs w:val="30"/>
        </w:rPr>
        <w:t>1年。成交供应商提供的服务质量经服务效果评价合格后且采购人落实预算资金的情况下可续签下一年度服务合同，一年一签。</w:t>
      </w:r>
    </w:p>
    <w:p>
      <w:pPr>
        <w:pStyle w:val="2"/>
        <w:spacing w:after="0" w:line="440" w:lineRule="exact"/>
        <w:ind w:firstLine="602" w:firstLineChars="200"/>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（四）结算与付款方式</w:t>
      </w:r>
    </w:p>
    <w:p>
      <w:pPr>
        <w:pStyle w:val="6"/>
        <w:spacing w:line="440" w:lineRule="exact"/>
        <w:ind w:firstLine="48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1、</w:t>
      </w:r>
      <w:r>
        <w:rPr>
          <w:rFonts w:hint="eastAsia" w:ascii="方正仿宋_GBK" w:hAnsi="方正仿宋_GBK" w:eastAsia="方正仿宋_GBK" w:cs="方正仿宋_GBK"/>
          <w:sz w:val="30"/>
          <w:szCs w:val="30"/>
        </w:rPr>
        <w:t>本项目</w:t>
      </w:r>
      <w:r>
        <w:rPr>
          <w:rFonts w:hint="eastAsia" w:ascii="方正仿宋_GBK" w:hAnsi="方正仿宋_GBK" w:eastAsia="方正仿宋_GBK" w:cs="方正仿宋_GBK"/>
          <w:sz w:val="30"/>
          <w:szCs w:val="30"/>
          <w:lang w:eastAsia="zh-CN"/>
        </w:rPr>
        <w:t>按月结算，每月费用根据比选中标价格按照履约时间（</w:t>
      </w:r>
      <w:r>
        <w:rPr>
          <w:rFonts w:hint="eastAsia" w:ascii="方正仿宋_GBK" w:hAnsi="方正仿宋_GBK" w:eastAsia="方正仿宋_GBK" w:cs="方正仿宋_GBK"/>
          <w:sz w:val="30"/>
          <w:szCs w:val="30"/>
          <w:lang w:val="en-US" w:eastAsia="zh-CN"/>
        </w:rPr>
        <w:t>12个月</w:t>
      </w:r>
      <w:r>
        <w:rPr>
          <w:rFonts w:hint="eastAsia" w:ascii="方正仿宋_GBK" w:hAnsi="方正仿宋_GBK" w:eastAsia="方正仿宋_GBK" w:cs="方正仿宋_GBK"/>
          <w:sz w:val="30"/>
          <w:szCs w:val="30"/>
          <w:lang w:eastAsia="zh-CN"/>
        </w:rPr>
        <w:t>）均摊至各月，采购人根据经费落实情况按照供应商的服务时间和验收情况分次付款，</w:t>
      </w:r>
      <w:r>
        <w:rPr>
          <w:rFonts w:hint="eastAsia" w:ascii="方正仿宋_GBK" w:hAnsi="方正仿宋_GBK" w:eastAsia="方正仿宋_GBK" w:cs="方正仿宋_GBK"/>
          <w:sz w:val="30"/>
          <w:szCs w:val="30"/>
        </w:rPr>
        <w:t>供应</w:t>
      </w:r>
      <w:r>
        <w:rPr>
          <w:rFonts w:hint="eastAsia" w:ascii="方正仿宋_GBK" w:hAnsi="方正仿宋_GBK" w:eastAsia="方正仿宋_GBK" w:cs="方正仿宋_GBK"/>
          <w:sz w:val="30"/>
          <w:szCs w:val="30"/>
          <w:lang w:eastAsia="zh-CN"/>
        </w:rPr>
        <w:t>商须</w:t>
      </w:r>
      <w:r>
        <w:rPr>
          <w:rFonts w:hint="eastAsia" w:ascii="方正仿宋_GBK" w:hAnsi="方正仿宋_GBK" w:eastAsia="方正仿宋_GBK" w:cs="方正仿宋_GBK"/>
          <w:sz w:val="30"/>
          <w:szCs w:val="30"/>
          <w:lang w:val="en-US" w:eastAsia="zh-CN"/>
        </w:rPr>
        <w:t>在采购人付款前</w:t>
      </w:r>
      <w:r>
        <w:rPr>
          <w:rFonts w:hint="eastAsia" w:ascii="方正仿宋_GBK" w:hAnsi="方正仿宋_GBK" w:eastAsia="方正仿宋_GBK" w:cs="方正仿宋_GBK"/>
          <w:sz w:val="30"/>
          <w:szCs w:val="30"/>
          <w:lang w:eastAsia="zh-CN"/>
        </w:rPr>
        <w:t>提供等</w:t>
      </w:r>
      <w:r>
        <w:rPr>
          <w:rFonts w:hint="eastAsia" w:ascii="方正仿宋_GBK" w:hAnsi="方正仿宋_GBK" w:eastAsia="方正仿宋_GBK" w:cs="方正仿宋_GBK"/>
          <w:sz w:val="30"/>
          <w:szCs w:val="30"/>
        </w:rPr>
        <w:t>额的正式发票给采购人，以便采购人及时办理付款手续。</w:t>
      </w:r>
    </w:p>
    <w:p>
      <w:pPr>
        <w:pStyle w:val="6"/>
        <w:spacing w:line="440" w:lineRule="exact"/>
        <w:ind w:firstLine="480"/>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2、采购人因未能落实服务经费，导致合同不能继续进行，采购人与中标供应商自动解约，双方均不负违约责任。</w:t>
      </w:r>
    </w:p>
    <w:p>
      <w:pPr>
        <w:numPr>
          <w:ilvl w:val="0"/>
          <w:numId w:val="1"/>
        </w:numPr>
        <w:spacing w:line="440" w:lineRule="exact"/>
        <w:ind w:firstLine="602"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bCs/>
          <w:sz w:val="30"/>
          <w:szCs w:val="30"/>
        </w:rPr>
        <w:t>验收标准</w:t>
      </w:r>
      <w:r>
        <w:rPr>
          <w:rFonts w:hint="eastAsia" w:ascii="方正仿宋_GBK" w:hAnsi="方正仿宋_GBK" w:eastAsia="方正仿宋_GBK" w:cs="方正仿宋_GBK"/>
          <w:sz w:val="30"/>
          <w:szCs w:val="30"/>
        </w:rPr>
        <w:t>：</w:t>
      </w:r>
    </w:p>
    <w:p>
      <w:pPr>
        <w:numPr>
          <w:ilvl w:val="0"/>
          <w:numId w:val="2"/>
        </w:numPr>
        <w:spacing w:line="44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按国家有关规定、采购文件的质量要求和技术指标、中标供应商的响应文件及承诺以及合同约定标准进行验收；履约验收按照《四川省政府采购项目需求论证和履约验收管理办法》的要求组织进行。</w:t>
      </w:r>
    </w:p>
    <w:p>
      <w:pPr>
        <w:pStyle w:val="2"/>
        <w:rPr>
          <w:rFonts w:hint="eastAsia" w:eastAsia="方正仿宋_GBK"/>
          <w:lang w:val="en-US" w:eastAsia="zh-CN"/>
        </w:rPr>
      </w:pPr>
      <w:r>
        <w:rPr>
          <w:rFonts w:hint="eastAsia" w:ascii="方正仿宋_GBK" w:hAnsi="方正仿宋_GBK" w:eastAsia="方正仿宋_GBK" w:cs="方正仿宋_GBK"/>
          <w:color w:val="000000"/>
          <w:sz w:val="30"/>
          <w:szCs w:val="30"/>
          <w:lang w:val="en-US" w:eastAsia="zh-CN"/>
        </w:rPr>
        <w:t xml:space="preserve">    2、由甲方根据合同内容进行考核，未完成合同约定视为乙方违约。</w:t>
      </w:r>
    </w:p>
    <w:p>
      <w:pPr>
        <w:pStyle w:val="2"/>
        <w:numPr>
          <w:ilvl w:val="0"/>
          <w:numId w:val="0"/>
        </w:numPr>
        <w:rPr>
          <w:rFonts w:hint="eastAsia" w:ascii="方正仿宋_GBK" w:hAnsi="方正仿宋_GBK" w:eastAsia="方正仿宋_GBK" w:cs="方正仿宋_GBK"/>
          <w:sz w:val="30"/>
          <w:szCs w:val="30"/>
          <w:lang w:eastAsia="zh-CN"/>
        </w:rPr>
      </w:pPr>
      <w:r>
        <w:rPr>
          <w:rFonts w:hint="eastAsia"/>
          <w:lang w:val="en-US" w:eastAsia="zh-CN"/>
        </w:rPr>
        <w:t xml:space="preserve">   </w:t>
      </w:r>
      <w:r>
        <w:rPr>
          <w:rFonts w:hint="eastAsia" w:ascii="方正仿宋_GBK" w:hAnsi="方正仿宋_GBK" w:eastAsia="方正仿宋_GBK" w:cs="方正仿宋_GBK"/>
          <w:b/>
          <w:kern w:val="1"/>
          <w:sz w:val="30"/>
          <w:szCs w:val="30"/>
        </w:rPr>
        <w:t>（六）</w:t>
      </w:r>
      <w:r>
        <w:rPr>
          <w:rFonts w:hint="eastAsia" w:ascii="方正仿宋_GBK" w:hAnsi="方正仿宋_GBK" w:eastAsia="方正仿宋_GBK" w:cs="方正仿宋_GBK"/>
          <w:b/>
          <w:kern w:val="1"/>
          <w:sz w:val="30"/>
          <w:szCs w:val="30"/>
          <w:lang w:eastAsia="zh-CN"/>
        </w:rPr>
        <w:t>保密协议：</w:t>
      </w:r>
      <w:r>
        <w:rPr>
          <w:rFonts w:hint="eastAsia" w:ascii="方正仿宋_GBK" w:hAnsi="方正仿宋_GBK" w:eastAsia="方正仿宋_GBK" w:cs="方正仿宋_GBK"/>
          <w:sz w:val="30"/>
          <w:szCs w:val="30"/>
          <w:lang w:eastAsia="zh-CN"/>
        </w:rPr>
        <w:t>成交供应商需按照采购人的要求签订保密协议。</w:t>
      </w:r>
    </w:p>
    <w:p>
      <w:pPr>
        <w:spacing w:line="440" w:lineRule="exact"/>
        <w:ind w:firstLine="602"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b/>
          <w:kern w:val="1"/>
          <w:sz w:val="30"/>
          <w:szCs w:val="30"/>
        </w:rPr>
        <w:t>（七）</w:t>
      </w:r>
      <w:r>
        <w:rPr>
          <w:rFonts w:hint="eastAsia" w:ascii="方正仿宋_GBK" w:hAnsi="方正仿宋_GBK" w:eastAsia="方正仿宋_GBK" w:cs="方正仿宋_GBK"/>
          <w:b/>
          <w:bCs/>
          <w:sz w:val="30"/>
          <w:szCs w:val="30"/>
        </w:rPr>
        <w:t>违约责任</w:t>
      </w:r>
    </w:p>
    <w:p>
      <w:pPr>
        <w:spacing w:line="440" w:lineRule="exact"/>
        <w:ind w:firstLine="600" w:firstLineChars="200"/>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1、甲乙双方必须遵守本合同并执行合同中的各项规定，保证本合同的正常履行。任何一方违约给对方造成的直接损失均负有赔偿责任，同时需向对方支付合同金额</w:t>
      </w:r>
      <w:r>
        <w:rPr>
          <w:rFonts w:hint="eastAsia" w:ascii="方正仿宋_GBK" w:hAnsi="方正仿宋_GBK" w:eastAsia="方正仿宋_GBK" w:cs="方正仿宋_GBK"/>
          <w:kern w:val="1"/>
          <w:sz w:val="30"/>
          <w:szCs w:val="30"/>
          <w:lang w:val="en-US" w:eastAsia="zh-CN"/>
        </w:rPr>
        <w:t>10</w:t>
      </w:r>
      <w:r>
        <w:rPr>
          <w:rFonts w:hint="eastAsia" w:ascii="方正仿宋_GBK" w:hAnsi="方正仿宋_GBK" w:eastAsia="方正仿宋_GBK" w:cs="方正仿宋_GBK"/>
          <w:kern w:val="1"/>
          <w:sz w:val="30"/>
          <w:szCs w:val="30"/>
        </w:rPr>
        <w:t>%的违约金。</w:t>
      </w:r>
    </w:p>
    <w:p>
      <w:pPr>
        <w:spacing w:line="440" w:lineRule="exact"/>
        <w:ind w:firstLine="600" w:firstLineChars="200"/>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2、如因乙方在履行过程中的疏忽、失职、过错等故意或者过失原因给甲方造成损失或侵害，包括但不限于甲方本身的财产损失、由此而导致的甲方对任何第三方的法律责任等，乙方对此均应承担全部的赔偿责任。</w:t>
      </w:r>
    </w:p>
    <w:p>
      <w:pPr>
        <w:spacing w:line="440" w:lineRule="exact"/>
        <w:ind w:firstLine="602" w:firstLineChars="200"/>
        <w:rPr>
          <w:rFonts w:hint="eastAsia" w:ascii="方正仿宋_GBK" w:hAnsi="方正仿宋_GBK" w:eastAsia="方正仿宋_GBK" w:cs="方正仿宋_GBK"/>
          <w:b/>
          <w:kern w:val="1"/>
          <w:sz w:val="30"/>
          <w:szCs w:val="30"/>
        </w:rPr>
      </w:pPr>
      <w:r>
        <w:rPr>
          <w:rFonts w:hint="eastAsia" w:ascii="方正仿宋_GBK" w:hAnsi="方正仿宋_GBK" w:eastAsia="方正仿宋_GBK" w:cs="方正仿宋_GBK"/>
          <w:b/>
          <w:kern w:val="1"/>
          <w:sz w:val="30"/>
          <w:szCs w:val="30"/>
          <w:lang w:eastAsia="zh-CN"/>
        </w:rPr>
        <w:t>（八）</w:t>
      </w:r>
      <w:r>
        <w:rPr>
          <w:rFonts w:hint="eastAsia" w:ascii="方正仿宋_GBK" w:hAnsi="方正仿宋_GBK" w:eastAsia="方正仿宋_GBK" w:cs="方正仿宋_GBK"/>
          <w:b/>
          <w:kern w:val="1"/>
          <w:sz w:val="30"/>
          <w:szCs w:val="30"/>
        </w:rPr>
        <w:t>争议解决办法</w:t>
      </w:r>
    </w:p>
    <w:p>
      <w:pPr>
        <w:spacing w:line="440" w:lineRule="exact"/>
        <w:ind w:firstLine="600" w:firstLineChars="200"/>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1、甲乙双方就本协议所产生的任何争议都应该进行友好协商，协商解决不成的，任何一方均可向</w:t>
      </w:r>
      <w:r>
        <w:rPr>
          <w:rFonts w:hint="eastAsia" w:ascii="方正仿宋_GBK" w:hAnsi="方正仿宋_GBK" w:eastAsia="方正仿宋_GBK" w:cs="方正仿宋_GBK"/>
          <w:kern w:val="1"/>
          <w:sz w:val="30"/>
          <w:szCs w:val="30"/>
          <w:lang w:val="en-US" w:eastAsia="zh-CN"/>
        </w:rPr>
        <w:t>采购人</w:t>
      </w:r>
      <w:r>
        <w:rPr>
          <w:rFonts w:hint="eastAsia" w:ascii="方正仿宋_GBK" w:hAnsi="方正仿宋_GBK" w:eastAsia="方正仿宋_GBK" w:cs="方正仿宋_GBK"/>
          <w:kern w:val="1"/>
          <w:sz w:val="30"/>
          <w:szCs w:val="30"/>
        </w:rPr>
        <w:t>所在地有管辖权的人民法院提起诉讼。</w:t>
      </w:r>
    </w:p>
    <w:p>
      <w:pPr>
        <w:spacing w:line="440" w:lineRule="exact"/>
        <w:ind w:firstLine="600" w:firstLineChars="200"/>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2、诉讼费应由败诉方承担。</w:t>
      </w:r>
    </w:p>
    <w:p>
      <w:pPr>
        <w:spacing w:line="440" w:lineRule="exact"/>
        <w:ind w:firstLine="600" w:firstLineChars="200"/>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3、在诉讼期间，除正在进行诉讼的部分外，合同其他部分继续执行。</w:t>
      </w:r>
    </w:p>
    <w:p>
      <w:pPr>
        <w:spacing w:line="440" w:lineRule="exact"/>
        <w:ind w:firstLine="602" w:firstLineChars="200"/>
        <w:rPr>
          <w:rFonts w:hint="eastAsia" w:ascii="方正仿宋_GBK" w:hAnsi="方正仿宋_GBK" w:eastAsia="方正仿宋_GBK" w:cs="方正仿宋_GBK"/>
          <w:b/>
          <w:kern w:val="1"/>
          <w:sz w:val="30"/>
          <w:szCs w:val="30"/>
        </w:rPr>
      </w:pPr>
      <w:r>
        <w:rPr>
          <w:rFonts w:hint="eastAsia" w:ascii="方正仿宋_GBK" w:hAnsi="方正仿宋_GBK" w:eastAsia="方正仿宋_GBK" w:cs="方正仿宋_GBK"/>
          <w:b/>
          <w:kern w:val="1"/>
          <w:sz w:val="30"/>
          <w:szCs w:val="30"/>
        </w:rPr>
        <w:t>（八）其他相关事宜</w:t>
      </w:r>
    </w:p>
    <w:p>
      <w:pPr>
        <w:widowControl/>
        <w:spacing w:line="440" w:lineRule="atLeas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1、有效的营业执照、组织机构代码证、税务登记证副本复印件或三证合一新证副本复印件（加盖投标人鲜章）。</w:t>
      </w:r>
    </w:p>
    <w:p>
      <w:pPr>
        <w:spacing w:line="440" w:lineRule="atLeas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2、法定代表人授权书原件（法人代表亲自参加投标则无须提供）；</w:t>
      </w:r>
    </w:p>
    <w:p>
      <w:pPr>
        <w:spacing w:line="440" w:lineRule="atLeas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3、法人代表和授权代表身份证复印件（法人代表亲自参加投标则无须提供后者）；</w:t>
      </w:r>
    </w:p>
    <w:p>
      <w:pPr>
        <w:widowControl/>
        <w:spacing w:line="440" w:lineRule="atLeas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4、投标人具有健全的财务会计制度</w:t>
      </w:r>
      <w:r>
        <w:rPr>
          <w:rFonts w:hint="eastAsia" w:ascii="方正仿宋_GBK" w:hAnsi="方正仿宋_GBK" w:eastAsia="方正仿宋_GBK" w:cs="方正仿宋_GBK"/>
          <w:sz w:val="30"/>
          <w:szCs w:val="30"/>
          <w:lang w:eastAsia="zh-CN"/>
        </w:rPr>
        <w:t>承诺书原件</w:t>
      </w:r>
      <w:r>
        <w:rPr>
          <w:rFonts w:hint="eastAsia" w:ascii="方正仿宋_GBK" w:hAnsi="方正仿宋_GBK" w:eastAsia="方正仿宋_GBK" w:cs="方正仿宋_GBK"/>
          <w:sz w:val="30"/>
          <w:szCs w:val="30"/>
        </w:rPr>
        <w:t>（加盖投标人鲜章）。</w:t>
      </w:r>
    </w:p>
    <w:p>
      <w:pPr>
        <w:widowControl/>
        <w:spacing w:line="440" w:lineRule="atLeas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5、参加本次政府采购活动前三年内，在经营活动中具有良好商业信誉和无重大违法记录的承诺原件（加盖投标人鲜章）。</w:t>
      </w:r>
    </w:p>
    <w:p>
      <w:pPr>
        <w:widowControl/>
        <w:spacing w:line="440" w:lineRule="atLeas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6、报价企业和法定代表人无行贿犯罪记录书面承诺；投标人没有限制或禁止竞标的情形的书面承诺（加盖投标人鲜章）。</w:t>
      </w:r>
    </w:p>
    <w:p>
      <w:pPr>
        <w:widowControl/>
        <w:spacing w:line="440" w:lineRule="atLeas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7、具有履行合同所必须的设备和专业技术能力的承诺原件（加盖投标人鲜章）。</w:t>
      </w:r>
    </w:p>
    <w:p>
      <w:pPr>
        <w:spacing w:line="440" w:lineRule="exact"/>
        <w:ind w:firstLine="600" w:firstLineChars="200"/>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8、本项目要求的特殊资质：无；</w:t>
      </w:r>
    </w:p>
    <w:p>
      <w:pPr>
        <w:spacing w:line="440" w:lineRule="exact"/>
        <w:ind w:firstLine="600" w:firstLineChars="200"/>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9、本招标项目接受不联合体投标；</w:t>
      </w:r>
    </w:p>
    <w:p>
      <w:pPr>
        <w:spacing w:line="440" w:lineRule="atLeast"/>
        <w:ind w:firstLine="602" w:firstLineChars="200"/>
        <w:rPr>
          <w:rFonts w:hint="eastAsia" w:ascii="方正仿宋_GBK" w:hAnsi="方正仿宋_GBK" w:eastAsia="方正仿宋_GBK" w:cs="方正仿宋_GBK"/>
          <w:b/>
          <w:sz w:val="30"/>
          <w:szCs w:val="30"/>
          <w:lang w:eastAsia="zh-CN"/>
        </w:rPr>
      </w:pPr>
      <w:r>
        <w:rPr>
          <w:rFonts w:hint="eastAsia" w:ascii="方正仿宋_GBK" w:hAnsi="方正仿宋_GBK" w:eastAsia="方正仿宋_GBK" w:cs="方正仿宋_GBK"/>
          <w:b/>
          <w:bCs/>
          <w:sz w:val="30"/>
          <w:szCs w:val="30"/>
        </w:rPr>
        <w:t>六、</w:t>
      </w:r>
      <w:r>
        <w:rPr>
          <w:rFonts w:hint="eastAsia" w:ascii="方正仿宋_GBK" w:hAnsi="方正仿宋_GBK" w:eastAsia="方正仿宋_GBK" w:cs="方正仿宋_GBK"/>
          <w:b/>
          <w:sz w:val="30"/>
          <w:szCs w:val="30"/>
        </w:rPr>
        <w:t>采用的采购方式：</w:t>
      </w:r>
      <w:r>
        <w:rPr>
          <w:rFonts w:hint="eastAsia" w:ascii="方正仿宋_GBK" w:hAnsi="方正仿宋_GBK" w:eastAsia="方正仿宋_GBK" w:cs="方正仿宋_GBK"/>
          <w:b/>
          <w:sz w:val="30"/>
          <w:szCs w:val="30"/>
          <w:lang w:eastAsia="zh-CN"/>
        </w:rPr>
        <w:t>比选</w:t>
      </w:r>
    </w:p>
    <w:p>
      <w:pPr>
        <w:tabs>
          <w:tab w:val="left" w:pos="3780"/>
        </w:tabs>
        <w:spacing w:line="440" w:lineRule="exact"/>
        <w:ind w:firstLine="602" w:firstLineChars="200"/>
        <w:rPr>
          <w:rFonts w:hint="eastAsia" w:ascii="方正仿宋_GBK" w:hAnsi="方正仿宋_GBK" w:eastAsia="方正仿宋_GBK" w:cs="方正仿宋_GBK"/>
          <w:b/>
          <w:sz w:val="30"/>
          <w:szCs w:val="30"/>
        </w:rPr>
      </w:pPr>
      <w:r>
        <w:rPr>
          <w:rFonts w:hint="eastAsia" w:ascii="方正仿宋_GBK" w:hAnsi="方正仿宋_GBK" w:eastAsia="方正仿宋_GBK" w:cs="方正仿宋_GBK"/>
          <w:b/>
          <w:sz w:val="30"/>
          <w:szCs w:val="30"/>
        </w:rPr>
        <w:t>七、采用的评审方法及标准</w:t>
      </w:r>
    </w:p>
    <w:p>
      <w:pPr>
        <w:tabs>
          <w:tab w:val="left" w:pos="3780"/>
        </w:tabs>
        <w:spacing w:line="44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（二）</w:t>
      </w:r>
      <w:r>
        <w:rPr>
          <w:rFonts w:hint="eastAsia" w:ascii="方正仿宋_GBK" w:hAnsi="方正仿宋_GBK" w:eastAsia="方正仿宋_GBK" w:cs="方正仿宋_GBK"/>
          <w:sz w:val="30"/>
          <w:szCs w:val="30"/>
        </w:rPr>
        <w:t>评审方法：综合评分法</w:t>
      </w:r>
    </w:p>
    <w:p>
      <w:pPr>
        <w:pStyle w:val="2"/>
        <w:rPr>
          <w:rFonts w:hint="eastAsia" w:ascii="方正仿宋_GBK" w:hAnsi="方正仿宋_GBK" w:eastAsia="方正仿宋_GBK" w:cs="方正仿宋_GBK"/>
          <w:sz w:val="30"/>
          <w:szCs w:val="30"/>
        </w:rPr>
      </w:pPr>
    </w:p>
    <w:p>
      <w:pPr>
        <w:pStyle w:val="3"/>
        <w:rPr>
          <w:rFonts w:hint="eastAsia" w:ascii="方正仿宋_GBK" w:hAnsi="方正仿宋_GBK" w:eastAsia="方正仿宋_GBK" w:cs="方正仿宋_GBK"/>
          <w:sz w:val="30"/>
          <w:szCs w:val="30"/>
        </w:rPr>
      </w:pPr>
    </w:p>
    <w:p>
      <w:pPr>
        <w:spacing w:line="440" w:lineRule="exact"/>
        <w:jc w:val="center"/>
        <w:rPr>
          <w:rFonts w:hint="eastAsia" w:ascii="方正仿宋_GBK" w:hAnsi="方正仿宋_GBK" w:eastAsia="方正仿宋_GBK" w:cs="方正仿宋_GBK"/>
          <w:b/>
          <w:sz w:val="30"/>
          <w:szCs w:val="30"/>
        </w:rPr>
      </w:pPr>
      <w:r>
        <w:rPr>
          <w:rFonts w:hint="eastAsia" w:ascii="方正仿宋_GBK" w:hAnsi="方正仿宋_GBK" w:eastAsia="方正仿宋_GBK" w:cs="方正仿宋_GBK"/>
          <w:b/>
          <w:sz w:val="30"/>
          <w:szCs w:val="30"/>
        </w:rPr>
        <w:t>评分标准</w:t>
      </w:r>
    </w:p>
    <w:tbl>
      <w:tblPr>
        <w:tblStyle w:val="8"/>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50"/>
        <w:gridCol w:w="1390"/>
        <w:gridCol w:w="735"/>
        <w:gridCol w:w="5345"/>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spacing w:line="440" w:lineRule="atLeas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序号</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spacing w:line="440" w:lineRule="atLeas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评分因素</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440" w:lineRule="atLeas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分值</w:t>
            </w:r>
          </w:p>
        </w:tc>
        <w:tc>
          <w:tcPr>
            <w:tcW w:w="5345" w:type="dxa"/>
            <w:tcBorders>
              <w:top w:val="single" w:color="auto" w:sz="4" w:space="0"/>
              <w:left w:val="single" w:color="auto" w:sz="4" w:space="0"/>
              <w:bottom w:val="single" w:color="auto" w:sz="4" w:space="0"/>
              <w:right w:val="single" w:color="auto" w:sz="4" w:space="0"/>
            </w:tcBorders>
            <w:noWrap w:val="0"/>
            <w:vAlign w:val="center"/>
          </w:tcPr>
          <w:p>
            <w:pPr>
              <w:spacing w:line="440" w:lineRule="atLeas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评分标准</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spacing w:line="440" w:lineRule="atLeast"/>
              <w:jc w:val="center"/>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2" w:hRule="atLeas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1</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报价</w:t>
            </w:r>
          </w:p>
        </w:tc>
        <w:tc>
          <w:tcPr>
            <w:tcW w:w="73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val="en-US" w:eastAsia="zh-CN"/>
              </w:rPr>
              <w:t>25分</w:t>
            </w:r>
          </w:p>
        </w:tc>
        <w:tc>
          <w:tcPr>
            <w:tcW w:w="534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left"/>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以本次最低有效投标报价为基准价，有效投标报价得分=(基准价／有效投标报价)*</w:t>
            </w:r>
            <w:r>
              <w:rPr>
                <w:rFonts w:hint="eastAsia" w:ascii="方正仿宋_GBK" w:hAnsi="方正仿宋_GBK" w:eastAsia="方正仿宋_GBK" w:cs="方正仿宋_GBK"/>
                <w:sz w:val="30"/>
                <w:szCs w:val="30"/>
                <w:lang w:val="en-US" w:eastAsia="zh-CN"/>
              </w:rPr>
              <w:t>25</w:t>
            </w:r>
            <w:r>
              <w:rPr>
                <w:rFonts w:hint="eastAsia" w:ascii="方正仿宋_GBK" w:hAnsi="方正仿宋_GBK" w:eastAsia="方正仿宋_GBK" w:cs="方正仿宋_GBK"/>
                <w:sz w:val="30"/>
                <w:szCs w:val="30"/>
                <w:lang w:eastAsia="zh-CN"/>
              </w:rPr>
              <w:t>*100%。</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80" w:hRule="atLeas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2</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项目要求</w:t>
            </w:r>
          </w:p>
        </w:tc>
        <w:tc>
          <w:tcPr>
            <w:tcW w:w="73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21分</w:t>
            </w:r>
          </w:p>
        </w:tc>
        <w:tc>
          <w:tcPr>
            <w:tcW w:w="5345"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440" w:lineRule="atLeast"/>
              <w:jc w:val="left"/>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val="en-US" w:eastAsia="zh-CN"/>
              </w:rPr>
              <w:t>1.</w:t>
            </w:r>
            <w:r>
              <w:rPr>
                <w:rFonts w:hint="eastAsia" w:ascii="方正仿宋_GBK" w:hAnsi="方正仿宋_GBK" w:eastAsia="方正仿宋_GBK" w:cs="方正仿宋_GBK"/>
                <w:sz w:val="30"/>
                <w:szCs w:val="30"/>
                <w:lang w:eastAsia="zh-CN"/>
              </w:rPr>
              <w:t>根据比选文件第三项“项目基本要求”完全响应的得</w:t>
            </w:r>
            <w:r>
              <w:rPr>
                <w:rFonts w:hint="eastAsia" w:ascii="方正仿宋_GBK" w:hAnsi="方正仿宋_GBK" w:eastAsia="方正仿宋_GBK" w:cs="方正仿宋_GBK"/>
                <w:sz w:val="30"/>
                <w:szCs w:val="30"/>
                <w:lang w:val="en-US" w:eastAsia="zh-CN"/>
              </w:rPr>
              <w:t>15分，每有一项负偏离扣3分，扣完为止。</w:t>
            </w:r>
          </w:p>
          <w:p>
            <w:pPr>
              <w:numPr>
                <w:ilvl w:val="0"/>
                <w:numId w:val="0"/>
              </w:numPr>
              <w:spacing w:line="440" w:lineRule="atLeast"/>
              <w:jc w:val="left"/>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2.根据采购人的实际需要，对突出公众号展示效果，扩大宣传成效提出有实质性正偏离的每有一项加3分，本项最高6分。</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left"/>
              <w:rPr>
                <w:rFonts w:hint="default" w:ascii="方正仿宋_GBK" w:hAnsi="方正仿宋_GBK" w:eastAsia="方正仿宋_GBK" w:cs="方正仿宋_GBK"/>
                <w:sz w:val="30"/>
                <w:szCs w:val="30"/>
                <w:lang w:val="en" w:eastAsia="zh-CN"/>
              </w:rPr>
            </w:pPr>
            <w:r>
              <w:rPr>
                <w:rFonts w:hint="eastAsia" w:ascii="方正仿宋_GBK" w:hAnsi="方正仿宋_GBK" w:eastAsia="方正仿宋_GBK" w:cs="方正仿宋_GBK"/>
                <w:sz w:val="21"/>
                <w:szCs w:val="21"/>
                <w:lang w:eastAsia="zh-CN"/>
              </w:rPr>
              <w:t>注</w:t>
            </w:r>
            <w:r>
              <w:rPr>
                <w:rFonts w:hint="default" w:ascii="方正仿宋_GBK" w:hAnsi="方正仿宋_GBK" w:eastAsia="方正仿宋_GBK" w:cs="方正仿宋_GBK"/>
                <w:sz w:val="21"/>
                <w:szCs w:val="21"/>
                <w:lang w:val="en" w:eastAsia="zh-CN"/>
              </w:rPr>
              <w:t>:</w:t>
            </w:r>
            <w:r>
              <w:rPr>
                <w:rFonts w:hint="eastAsia" w:ascii="方正仿宋_GBK" w:hAnsi="方正仿宋_GBK" w:eastAsia="方正仿宋_GBK" w:cs="方正仿宋_GBK"/>
                <w:sz w:val="21"/>
                <w:szCs w:val="21"/>
                <w:lang w:val="en" w:eastAsia="zh-CN"/>
              </w:rPr>
              <w:t>正偏离应对展示扩大宣传效果的实际意义，要有实质性内容，否则不能加分。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1" w:hRule="atLeas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2</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实施方案</w:t>
            </w:r>
          </w:p>
        </w:tc>
        <w:tc>
          <w:tcPr>
            <w:tcW w:w="73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val="en-US" w:eastAsia="zh-CN"/>
              </w:rPr>
              <w:t>24</w:t>
            </w:r>
            <w:r>
              <w:rPr>
                <w:rFonts w:hint="eastAsia" w:ascii="方正仿宋_GBK" w:hAnsi="方正仿宋_GBK" w:eastAsia="方正仿宋_GBK" w:cs="方正仿宋_GBK"/>
                <w:sz w:val="30"/>
                <w:szCs w:val="30"/>
                <w:lang w:eastAsia="zh-CN"/>
              </w:rPr>
              <w:t>分</w:t>
            </w:r>
          </w:p>
        </w:tc>
        <w:tc>
          <w:tcPr>
            <w:tcW w:w="5345"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440" w:lineRule="atLeast"/>
              <w:jc w:val="left"/>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val="en-US" w:eastAsia="zh-CN"/>
              </w:rPr>
              <w:t>服务方案应包括①人员配置②舆情处理③网络安全防护④应急措施等。单项内容完全满足项目需求，且符合采购人实际情况，逻辑清晰、条理严谨、阐述全面，每项得6分；单项内容存在缺陷或者不完全符合采购人实际情况每项扣3分；单项内容完全偏离采购人需求或者不提供不得分；本项目最高24分。</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71" w:hRule="atLeas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3</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项目业绩</w:t>
            </w:r>
          </w:p>
        </w:tc>
        <w:tc>
          <w:tcPr>
            <w:tcW w:w="73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1</w:t>
            </w:r>
            <w:r>
              <w:rPr>
                <w:rFonts w:hint="eastAsia" w:ascii="方正仿宋_GBK" w:hAnsi="方正仿宋_GBK" w:eastAsia="方正仿宋_GBK" w:cs="方正仿宋_GBK"/>
                <w:sz w:val="30"/>
                <w:szCs w:val="30"/>
                <w:lang w:val="en-US" w:eastAsia="zh-CN"/>
              </w:rPr>
              <w:t>0</w:t>
            </w:r>
            <w:r>
              <w:rPr>
                <w:rFonts w:hint="eastAsia" w:ascii="方正仿宋_GBK" w:hAnsi="方正仿宋_GBK" w:eastAsia="方正仿宋_GBK" w:cs="方正仿宋_GBK"/>
                <w:sz w:val="30"/>
                <w:szCs w:val="30"/>
                <w:lang w:eastAsia="zh-CN"/>
              </w:rPr>
              <w:t>分</w:t>
            </w:r>
          </w:p>
        </w:tc>
        <w:tc>
          <w:tcPr>
            <w:tcW w:w="534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left"/>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val="en-US" w:eastAsia="zh-CN"/>
              </w:rPr>
              <w:t>供应商提供2018年以来类似微信公众号运营服务项目业绩,每有一个得1分，最高得10分。</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以加盖供应商鲜章的合同复印件为准。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9" w:hRule="atLeas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default"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4</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color w:val="auto"/>
                <w:sz w:val="30"/>
                <w:szCs w:val="30"/>
                <w:lang w:val="en-US" w:eastAsia="zh-CN"/>
              </w:rPr>
            </w:pPr>
            <w:r>
              <w:rPr>
                <w:rFonts w:hint="eastAsia" w:ascii="方正仿宋_GBK" w:hAnsi="方正仿宋_GBK" w:eastAsia="方正仿宋_GBK" w:cs="方正仿宋_GBK"/>
                <w:color w:val="auto"/>
                <w:sz w:val="30"/>
                <w:szCs w:val="30"/>
                <w:lang w:val="en-US" w:eastAsia="zh-CN"/>
              </w:rPr>
              <w:t>履约能力</w:t>
            </w:r>
          </w:p>
        </w:tc>
        <w:tc>
          <w:tcPr>
            <w:tcW w:w="73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default"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17分</w:t>
            </w:r>
          </w:p>
        </w:tc>
        <w:tc>
          <w:tcPr>
            <w:tcW w:w="5345"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440" w:lineRule="atLeast"/>
              <w:jc w:val="left"/>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1、2018年以来，供应商自身或者为合作单位运营“微信公众号”“微博”获得市级表彰每有一个得1分，省级及以上表彰的每具有一个得3分，本项最高12分。</w:t>
            </w:r>
          </w:p>
          <w:p>
            <w:pPr>
              <w:pStyle w:val="2"/>
              <w:rPr>
                <w:rFonts w:hint="default"/>
                <w:lang w:val="en-US" w:eastAsia="zh-CN"/>
              </w:rPr>
            </w:pPr>
            <w:r>
              <w:rPr>
                <w:rFonts w:hint="eastAsia" w:ascii="方正仿宋_GBK" w:hAnsi="方正仿宋_GBK" w:eastAsia="方正仿宋_GBK" w:cs="方正仿宋_GBK"/>
                <w:sz w:val="30"/>
                <w:szCs w:val="30"/>
                <w:lang w:val="en-US" w:eastAsia="zh-CN" w:bidi="ar-SA"/>
              </w:rPr>
              <w:t>2、提供从事微信公众号、微博等互联网工具运营能力证明有关证书的，得5分。</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提供证书复印件或者文件复印件等证明材料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9" w:hRule="atLeast"/>
          <w:jc w:val="center"/>
        </w:trPr>
        <w:tc>
          <w:tcPr>
            <w:tcW w:w="45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5</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文件规范性</w:t>
            </w:r>
          </w:p>
        </w:tc>
        <w:tc>
          <w:tcPr>
            <w:tcW w:w="735"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3分</w:t>
            </w:r>
          </w:p>
        </w:tc>
        <w:tc>
          <w:tcPr>
            <w:tcW w:w="5345"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line="440" w:lineRule="atLeast"/>
              <w:jc w:val="left"/>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响应文件有一处细微偏差的扣0.5，有一处严重偏差的扣1分，最多扣3分。</w:t>
            </w:r>
          </w:p>
        </w:tc>
        <w:tc>
          <w:tcPr>
            <w:tcW w:w="1518"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spacing w:line="440" w:lineRule="atLeast"/>
              <w:jc w:val="center"/>
              <w:rPr>
                <w:rFonts w:hint="eastAsia" w:ascii="方正仿宋_GBK" w:hAnsi="方正仿宋_GBK" w:eastAsia="方正仿宋_GBK" w:cs="方正仿宋_GBK"/>
                <w:sz w:val="30"/>
                <w:szCs w:val="30"/>
                <w:lang w:eastAsia="zh-CN"/>
              </w:rPr>
            </w:pPr>
          </w:p>
        </w:tc>
      </w:tr>
    </w:tbl>
    <w:p>
      <w:pPr>
        <w:numPr>
          <w:ilvl w:val="0"/>
          <w:numId w:val="0"/>
        </w:numPr>
        <w:spacing w:line="440" w:lineRule="atLeast"/>
        <w:jc w:val="left"/>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说明：</w:t>
      </w:r>
      <w:r>
        <w:rPr>
          <w:rFonts w:hint="eastAsia" w:ascii="方正仿宋_GBK" w:hAnsi="方正仿宋_GBK" w:eastAsia="方正仿宋_GBK" w:cs="方正仿宋_GBK"/>
          <w:sz w:val="30"/>
          <w:szCs w:val="30"/>
        </w:rPr>
        <w:t>评标得分＝F1＋F2＋……＋Fn</w:t>
      </w:r>
      <w:r>
        <w:rPr>
          <w:rFonts w:hint="eastAsia" w:ascii="方正仿宋_GBK" w:hAnsi="方正仿宋_GBK" w:eastAsia="方正仿宋_GBK" w:cs="方正仿宋_GBK"/>
          <w:sz w:val="30"/>
          <w:szCs w:val="30"/>
          <w:lang w:val="en-US" w:eastAsia="zh-CN"/>
        </w:rPr>
        <w:t xml:space="preserve"> ，</w:t>
      </w:r>
      <w:r>
        <w:rPr>
          <w:rFonts w:hint="eastAsia" w:ascii="方正仿宋_GBK" w:hAnsi="方正仿宋_GBK" w:eastAsia="方正仿宋_GBK" w:cs="方正仿宋_GBK"/>
          <w:sz w:val="30"/>
          <w:szCs w:val="30"/>
        </w:rPr>
        <w:t>F1、F2……Fn分别为每个评委的打分。然后，按各</w:t>
      </w:r>
      <w:r>
        <w:rPr>
          <w:rFonts w:hint="eastAsia" w:ascii="方正仿宋_GBK" w:hAnsi="方正仿宋_GBK" w:eastAsia="方正仿宋_GBK" w:cs="方正仿宋_GBK"/>
          <w:sz w:val="30"/>
          <w:szCs w:val="30"/>
          <w:lang w:eastAsia="zh-CN"/>
        </w:rPr>
        <w:t>供应商</w:t>
      </w:r>
      <w:r>
        <w:rPr>
          <w:rFonts w:hint="eastAsia" w:ascii="方正仿宋_GBK" w:hAnsi="方正仿宋_GBK" w:eastAsia="方正仿宋_GBK" w:cs="方正仿宋_GBK"/>
          <w:sz w:val="30"/>
          <w:szCs w:val="30"/>
        </w:rPr>
        <w:t>的评标得分由高到低排列名次，得分相同的，按投标报价由低按照实施方案优劣的顺序推荐。</w:t>
      </w:r>
    </w:p>
    <w:p>
      <w:pPr>
        <w:pStyle w:val="7"/>
        <w:numPr>
          <w:ilvl w:val="0"/>
          <w:numId w:val="3"/>
        </w:numPr>
        <w:tabs>
          <w:tab w:val="left" w:pos="600"/>
        </w:tabs>
        <w:spacing w:line="440" w:lineRule="exact"/>
        <w:ind w:firstLine="602" w:firstLineChars="200"/>
        <w:jc w:val="left"/>
        <w:rPr>
          <w:rFonts w:hint="eastAsia" w:ascii="方正仿宋_GBK" w:hAnsi="方正仿宋_GBK" w:eastAsia="方正仿宋_GBK" w:cs="方正仿宋_GBK"/>
          <w:b/>
          <w:bCs/>
          <w:sz w:val="30"/>
          <w:szCs w:val="30"/>
          <w:lang w:eastAsia="zh-CN"/>
        </w:rPr>
      </w:pPr>
      <w:r>
        <w:rPr>
          <w:rFonts w:hint="eastAsia" w:ascii="方正仿宋_GBK" w:hAnsi="方正仿宋_GBK" w:eastAsia="方正仿宋_GBK" w:cs="方正仿宋_GBK"/>
          <w:b/>
          <w:bCs/>
          <w:sz w:val="30"/>
          <w:szCs w:val="30"/>
          <w:lang w:eastAsia="zh-CN"/>
        </w:rPr>
        <w:t>废标情形</w:t>
      </w:r>
    </w:p>
    <w:p>
      <w:pPr>
        <w:pStyle w:val="7"/>
        <w:numPr>
          <w:ilvl w:val="0"/>
          <w:numId w:val="4"/>
        </w:numPr>
        <w:tabs>
          <w:tab w:val="left" w:pos="600"/>
        </w:tabs>
        <w:spacing w:line="440" w:lineRule="exact"/>
        <w:ind w:left="602" w:leftChars="0" w:firstLine="0" w:firstLineChars="0"/>
        <w:jc w:val="left"/>
        <w:rPr>
          <w:rFonts w:hint="eastAsia" w:ascii="方正仿宋_GBK" w:hAnsi="方正仿宋_GBK" w:eastAsia="方正仿宋_GBK" w:cs="方正仿宋_GBK"/>
          <w:sz w:val="30"/>
          <w:szCs w:val="30"/>
          <w:lang w:val="en-US" w:eastAsia="zh-CN" w:bidi="ar-SA"/>
        </w:rPr>
      </w:pPr>
      <w:r>
        <w:rPr>
          <w:rFonts w:hint="eastAsia" w:ascii="方正仿宋_GBK" w:hAnsi="方正仿宋_GBK" w:eastAsia="方正仿宋_GBK" w:cs="方正仿宋_GBK"/>
          <w:sz w:val="30"/>
          <w:szCs w:val="30"/>
          <w:lang w:val="en-US" w:eastAsia="zh-CN" w:bidi="ar-SA"/>
        </w:rPr>
        <w:t>通过资格性审查和符合性审查的供应商不足3家的;</w:t>
      </w:r>
    </w:p>
    <w:p>
      <w:pPr>
        <w:pStyle w:val="7"/>
        <w:numPr>
          <w:ilvl w:val="0"/>
          <w:numId w:val="4"/>
        </w:numPr>
        <w:tabs>
          <w:tab w:val="left" w:pos="600"/>
        </w:tabs>
        <w:spacing w:line="440" w:lineRule="exact"/>
        <w:ind w:left="602" w:leftChars="0" w:firstLine="0" w:firstLineChars="0"/>
        <w:jc w:val="left"/>
        <w:rPr>
          <w:rFonts w:hint="default" w:ascii="方正仿宋_GBK" w:hAnsi="方正仿宋_GBK" w:eastAsia="方正仿宋_GBK" w:cs="方正仿宋_GBK"/>
          <w:sz w:val="30"/>
          <w:szCs w:val="30"/>
          <w:lang w:val="en-US" w:eastAsia="zh-CN" w:bidi="ar-SA"/>
        </w:rPr>
      </w:pPr>
      <w:r>
        <w:rPr>
          <w:rFonts w:hint="eastAsia" w:ascii="方正仿宋_GBK" w:hAnsi="方正仿宋_GBK" w:eastAsia="方正仿宋_GBK" w:cs="方正仿宋_GBK"/>
          <w:sz w:val="30"/>
          <w:szCs w:val="30"/>
          <w:lang w:val="en-US" w:eastAsia="zh-CN" w:bidi="ar-SA"/>
        </w:rPr>
        <w:t>供应商报价均超过了最高限价的；</w:t>
      </w:r>
    </w:p>
    <w:p>
      <w:pPr>
        <w:pStyle w:val="7"/>
        <w:numPr>
          <w:ilvl w:val="0"/>
          <w:numId w:val="4"/>
        </w:numPr>
        <w:tabs>
          <w:tab w:val="left" w:pos="600"/>
        </w:tabs>
        <w:spacing w:line="440" w:lineRule="exact"/>
        <w:ind w:left="602" w:leftChars="0" w:firstLine="0" w:firstLineChars="0"/>
        <w:jc w:val="left"/>
        <w:rPr>
          <w:rFonts w:hint="default" w:ascii="方正仿宋_GBK" w:hAnsi="方正仿宋_GBK" w:eastAsia="方正仿宋_GBK" w:cs="方正仿宋_GBK"/>
          <w:sz w:val="30"/>
          <w:szCs w:val="30"/>
          <w:lang w:val="en-US" w:eastAsia="zh-CN" w:bidi="ar-SA"/>
        </w:rPr>
      </w:pPr>
      <w:r>
        <w:rPr>
          <w:rFonts w:hint="eastAsia" w:ascii="方正仿宋_GBK" w:hAnsi="方正仿宋_GBK" w:eastAsia="方正仿宋_GBK" w:cs="方正仿宋_GBK"/>
          <w:sz w:val="30"/>
          <w:szCs w:val="30"/>
          <w:lang w:val="en-US" w:eastAsia="zh-CN" w:bidi="ar-SA"/>
        </w:rPr>
        <w:t>采购项目临时取消的。</w:t>
      </w:r>
    </w:p>
    <w:p>
      <w:pPr>
        <w:pStyle w:val="7"/>
        <w:widowControl w:val="0"/>
        <w:numPr>
          <w:ilvl w:val="0"/>
          <w:numId w:val="3"/>
        </w:numPr>
        <w:tabs>
          <w:tab w:val="left" w:pos="600"/>
        </w:tabs>
        <w:spacing w:line="440" w:lineRule="exact"/>
        <w:ind w:left="0" w:leftChars="0" w:firstLine="602" w:firstLineChars="200"/>
        <w:jc w:val="left"/>
        <w:rPr>
          <w:rFonts w:hint="eastAsia" w:ascii="方正仿宋_GBK" w:hAnsi="方正仿宋_GBK" w:eastAsia="方正仿宋_GBK" w:cs="方正仿宋_GBK"/>
          <w:b/>
          <w:bCs/>
          <w:sz w:val="30"/>
          <w:szCs w:val="30"/>
          <w:lang w:val="en-US" w:eastAsia="zh-CN" w:bidi="ar-SA"/>
        </w:rPr>
      </w:pPr>
      <w:r>
        <w:rPr>
          <w:rFonts w:hint="eastAsia" w:ascii="方正仿宋_GBK" w:hAnsi="方正仿宋_GBK" w:eastAsia="方正仿宋_GBK" w:cs="方正仿宋_GBK"/>
          <w:b/>
          <w:bCs/>
          <w:sz w:val="30"/>
          <w:szCs w:val="30"/>
          <w:lang w:val="en-US" w:eastAsia="zh-CN" w:bidi="ar-SA"/>
        </w:rPr>
        <w:t>供应商存在以下情形的投标无效</w:t>
      </w:r>
    </w:p>
    <w:p>
      <w:pPr>
        <w:pStyle w:val="7"/>
        <w:widowControl w:val="0"/>
        <w:numPr>
          <w:ilvl w:val="0"/>
          <w:numId w:val="0"/>
        </w:numPr>
        <w:tabs>
          <w:tab w:val="left" w:pos="600"/>
        </w:tabs>
        <w:spacing w:line="440" w:lineRule="exact"/>
        <w:ind w:firstLine="600" w:firstLineChars="200"/>
        <w:jc w:val="left"/>
        <w:rPr>
          <w:rFonts w:hint="eastAsia" w:ascii="方正仿宋_GBK" w:hAnsi="方正仿宋_GBK" w:eastAsia="方正仿宋_GBK" w:cs="方正仿宋_GBK"/>
          <w:sz w:val="30"/>
          <w:szCs w:val="30"/>
          <w:lang w:val="en-US" w:eastAsia="zh-CN" w:bidi="ar-SA"/>
        </w:rPr>
      </w:pPr>
      <w:r>
        <w:rPr>
          <w:rFonts w:hint="eastAsia" w:ascii="方正仿宋_GBK" w:hAnsi="方正仿宋_GBK" w:eastAsia="方正仿宋_GBK" w:cs="方正仿宋_GBK"/>
          <w:sz w:val="30"/>
          <w:szCs w:val="30"/>
          <w:lang w:val="en-US" w:eastAsia="zh-CN" w:bidi="ar-SA"/>
        </w:rPr>
        <w:t>1、报价超过了最高限价的；</w:t>
      </w:r>
    </w:p>
    <w:p>
      <w:pPr>
        <w:pStyle w:val="7"/>
        <w:widowControl w:val="0"/>
        <w:numPr>
          <w:ilvl w:val="0"/>
          <w:numId w:val="0"/>
        </w:numPr>
        <w:tabs>
          <w:tab w:val="left" w:pos="600"/>
        </w:tabs>
        <w:spacing w:line="440" w:lineRule="exact"/>
        <w:jc w:val="left"/>
        <w:rPr>
          <w:rFonts w:hint="eastAsia" w:ascii="方正仿宋_GBK" w:hAnsi="方正仿宋_GBK" w:eastAsia="方正仿宋_GBK" w:cs="方正仿宋_GBK"/>
          <w:sz w:val="30"/>
          <w:szCs w:val="30"/>
          <w:lang w:val="en-US" w:eastAsia="zh-CN" w:bidi="ar-SA"/>
        </w:rPr>
      </w:pPr>
      <w:r>
        <w:rPr>
          <w:rFonts w:hint="eastAsia" w:ascii="方正仿宋_GBK" w:hAnsi="方正仿宋_GBK" w:eastAsia="方正仿宋_GBK" w:cs="方正仿宋_GBK"/>
          <w:sz w:val="30"/>
          <w:szCs w:val="30"/>
          <w:lang w:val="en-US" w:eastAsia="zh-CN" w:bidi="ar-SA"/>
        </w:rPr>
        <w:t xml:space="preserve">    2、未响应比选文件实质性要求的；</w:t>
      </w:r>
    </w:p>
    <w:p>
      <w:pPr>
        <w:pStyle w:val="7"/>
        <w:widowControl w:val="0"/>
        <w:numPr>
          <w:ilvl w:val="0"/>
          <w:numId w:val="0"/>
        </w:numPr>
        <w:tabs>
          <w:tab w:val="left" w:pos="600"/>
        </w:tabs>
        <w:spacing w:line="440" w:lineRule="exact"/>
        <w:ind w:firstLine="600"/>
        <w:jc w:val="left"/>
        <w:rPr>
          <w:rFonts w:hint="eastAsia" w:ascii="方正仿宋_GBK" w:hAnsi="方正仿宋_GBK" w:eastAsia="方正仿宋_GBK" w:cs="方正仿宋_GBK"/>
          <w:sz w:val="30"/>
          <w:szCs w:val="30"/>
          <w:lang w:val="en-US" w:eastAsia="zh-CN" w:bidi="ar-SA"/>
        </w:rPr>
      </w:pPr>
      <w:r>
        <w:rPr>
          <w:rFonts w:hint="eastAsia" w:ascii="方正仿宋_GBK" w:hAnsi="方正仿宋_GBK" w:eastAsia="方正仿宋_GBK" w:cs="方正仿宋_GBK"/>
          <w:sz w:val="30"/>
          <w:szCs w:val="30"/>
          <w:lang w:val="en-US" w:eastAsia="zh-CN" w:bidi="ar-SA"/>
        </w:rPr>
        <w:t>3、未对响应文件进行有效密封的；</w:t>
      </w:r>
    </w:p>
    <w:p>
      <w:pPr>
        <w:pStyle w:val="7"/>
        <w:widowControl w:val="0"/>
        <w:numPr>
          <w:ilvl w:val="0"/>
          <w:numId w:val="0"/>
        </w:numPr>
        <w:tabs>
          <w:tab w:val="left" w:pos="600"/>
        </w:tabs>
        <w:spacing w:line="440" w:lineRule="exact"/>
        <w:ind w:firstLine="600"/>
        <w:jc w:val="left"/>
        <w:rPr>
          <w:rFonts w:hint="eastAsia" w:ascii="方正仿宋_GBK" w:hAnsi="方正仿宋_GBK" w:eastAsia="方正仿宋_GBK" w:cs="方正仿宋_GBK"/>
          <w:sz w:val="30"/>
          <w:szCs w:val="30"/>
          <w:lang w:val="en-US" w:eastAsia="zh-CN" w:bidi="ar-SA"/>
        </w:rPr>
      </w:pPr>
      <w:r>
        <w:rPr>
          <w:rFonts w:hint="eastAsia" w:ascii="方正仿宋_GBK" w:hAnsi="方正仿宋_GBK" w:eastAsia="方正仿宋_GBK" w:cs="方正仿宋_GBK"/>
          <w:sz w:val="30"/>
          <w:szCs w:val="30"/>
          <w:lang w:val="en-US" w:eastAsia="zh-CN" w:bidi="ar-SA"/>
        </w:rPr>
        <w:t>4、资格性审查和符合性审查不通过的；</w:t>
      </w:r>
    </w:p>
    <w:p>
      <w:pPr>
        <w:pStyle w:val="7"/>
        <w:widowControl w:val="0"/>
        <w:numPr>
          <w:ilvl w:val="0"/>
          <w:numId w:val="0"/>
        </w:numPr>
        <w:tabs>
          <w:tab w:val="left" w:pos="600"/>
        </w:tabs>
        <w:spacing w:line="440" w:lineRule="exact"/>
        <w:ind w:firstLine="600"/>
        <w:jc w:val="left"/>
        <w:rPr>
          <w:rFonts w:hint="eastAsia" w:ascii="方正仿宋_GBK" w:hAnsi="方正仿宋_GBK" w:eastAsia="方正仿宋_GBK" w:cs="方正仿宋_GBK"/>
          <w:sz w:val="30"/>
          <w:szCs w:val="30"/>
          <w:lang w:val="en-US" w:eastAsia="zh-CN" w:bidi="ar-SA"/>
        </w:rPr>
      </w:pPr>
      <w:r>
        <w:rPr>
          <w:rFonts w:hint="eastAsia" w:ascii="方正仿宋_GBK" w:hAnsi="方正仿宋_GBK" w:eastAsia="方正仿宋_GBK" w:cs="方正仿宋_GBK"/>
          <w:sz w:val="30"/>
          <w:szCs w:val="30"/>
          <w:lang w:val="en-US" w:eastAsia="zh-CN" w:bidi="ar-SA"/>
        </w:rPr>
        <w:t>5、有采购人不能接受的条款的；</w:t>
      </w:r>
    </w:p>
    <w:p>
      <w:pPr>
        <w:pStyle w:val="7"/>
        <w:widowControl w:val="0"/>
        <w:numPr>
          <w:ilvl w:val="0"/>
          <w:numId w:val="0"/>
        </w:numPr>
        <w:tabs>
          <w:tab w:val="left" w:pos="600"/>
        </w:tabs>
        <w:spacing w:line="440" w:lineRule="exact"/>
        <w:ind w:firstLine="600"/>
        <w:jc w:val="left"/>
        <w:rPr>
          <w:rFonts w:hint="eastAsia" w:ascii="方正仿宋_GBK" w:hAnsi="方正仿宋_GBK" w:eastAsia="方正仿宋_GBK" w:cs="方正仿宋_GBK"/>
          <w:sz w:val="30"/>
          <w:szCs w:val="30"/>
          <w:lang w:val="en-US" w:eastAsia="zh-CN" w:bidi="ar-SA"/>
        </w:rPr>
      </w:pPr>
      <w:r>
        <w:rPr>
          <w:rFonts w:hint="eastAsia" w:ascii="方正仿宋_GBK" w:hAnsi="方正仿宋_GBK" w:eastAsia="方正仿宋_GBK" w:cs="方正仿宋_GBK"/>
          <w:sz w:val="30"/>
          <w:szCs w:val="30"/>
          <w:lang w:val="en-US" w:eastAsia="zh-CN" w:bidi="ar-SA"/>
        </w:rPr>
        <w:t>6、要求供应商法人代表或授权代表签字盖章未签字盖章的；</w:t>
      </w:r>
    </w:p>
    <w:p>
      <w:pPr>
        <w:pStyle w:val="7"/>
        <w:widowControl w:val="0"/>
        <w:numPr>
          <w:ilvl w:val="0"/>
          <w:numId w:val="0"/>
        </w:numPr>
        <w:tabs>
          <w:tab w:val="left" w:pos="600"/>
        </w:tabs>
        <w:spacing w:line="440" w:lineRule="exact"/>
        <w:ind w:firstLine="600"/>
        <w:jc w:val="left"/>
        <w:rPr>
          <w:rFonts w:hint="default" w:ascii="方正仿宋_GBK" w:hAnsi="方正仿宋_GBK" w:eastAsia="方正仿宋_GBK" w:cs="方正仿宋_GBK"/>
          <w:sz w:val="30"/>
          <w:szCs w:val="30"/>
          <w:lang w:val="en-US" w:eastAsia="zh-CN" w:bidi="ar-SA"/>
        </w:rPr>
      </w:pPr>
      <w:r>
        <w:rPr>
          <w:rFonts w:hint="eastAsia" w:ascii="方正仿宋_GBK" w:hAnsi="方正仿宋_GBK" w:eastAsia="方正仿宋_GBK" w:cs="方正仿宋_GBK"/>
          <w:sz w:val="30"/>
          <w:szCs w:val="30"/>
          <w:lang w:val="en-US" w:eastAsia="zh-CN" w:bidi="ar-SA"/>
        </w:rPr>
        <w:t>7、存在其它违法违规情形的。</w:t>
      </w:r>
    </w:p>
    <w:p>
      <w:pPr>
        <w:pStyle w:val="7"/>
        <w:tabs>
          <w:tab w:val="left" w:pos="600"/>
        </w:tabs>
        <w:spacing w:line="440" w:lineRule="exact"/>
        <w:ind w:firstLine="602" w:firstLineChars="200"/>
        <w:jc w:val="left"/>
        <w:rPr>
          <w:rFonts w:hint="eastAsia" w:ascii="方正仿宋_GBK" w:hAnsi="方正仿宋_GBK" w:eastAsia="方正仿宋_GBK" w:cs="方正仿宋_GBK"/>
          <w:b/>
          <w:bCs/>
          <w:sz w:val="30"/>
          <w:szCs w:val="30"/>
        </w:rPr>
      </w:pPr>
      <w:r>
        <w:rPr>
          <w:rFonts w:hint="eastAsia" w:ascii="方正仿宋_GBK" w:hAnsi="方正仿宋_GBK" w:eastAsia="方正仿宋_GBK" w:cs="方正仿宋_GBK"/>
          <w:b/>
          <w:bCs/>
          <w:sz w:val="30"/>
          <w:szCs w:val="30"/>
        </w:rPr>
        <w:t>八、合同主要条款</w:t>
      </w:r>
    </w:p>
    <w:p>
      <w:pPr>
        <w:pStyle w:val="4"/>
        <w:jc w:val="center"/>
        <w:rPr>
          <w:rFonts w:hint="eastAsia" w:ascii="方正仿宋_GBK" w:hAnsi="方正仿宋_GBK" w:eastAsia="方正仿宋_GBK" w:cs="方正仿宋_GBK"/>
          <w:b w:val="0"/>
          <w:bCs w:val="0"/>
          <w:sz w:val="30"/>
          <w:szCs w:val="30"/>
        </w:rPr>
      </w:pPr>
    </w:p>
    <w:p>
      <w:pPr>
        <w:pStyle w:val="4"/>
        <w:jc w:val="center"/>
        <w:rPr>
          <w:rFonts w:hint="eastAsia" w:ascii="方正仿宋_GBK" w:hAnsi="方正仿宋_GBK" w:eastAsia="方正仿宋_GBK" w:cs="方正仿宋_GBK"/>
          <w:b w:val="0"/>
          <w:bCs w:val="0"/>
          <w:sz w:val="30"/>
          <w:szCs w:val="30"/>
        </w:rPr>
      </w:pPr>
      <w:r>
        <w:rPr>
          <w:rFonts w:hint="eastAsia" w:ascii="方正仿宋_GBK" w:hAnsi="方正仿宋_GBK" w:eastAsia="方正仿宋_GBK" w:cs="方正仿宋_GBK"/>
          <w:b w:val="0"/>
          <w:bCs w:val="0"/>
          <w:sz w:val="30"/>
          <w:szCs w:val="30"/>
        </w:rPr>
        <w:t>乐山市农业农村局2021年度</w:t>
      </w:r>
      <w:r>
        <w:rPr>
          <w:rFonts w:hint="eastAsia" w:ascii="方正仿宋_GBK" w:hAnsi="方正仿宋_GBK" w:eastAsia="方正仿宋_GBK" w:cs="方正仿宋_GBK"/>
          <w:b w:val="0"/>
          <w:bCs w:val="0"/>
          <w:sz w:val="30"/>
          <w:szCs w:val="30"/>
          <w:lang w:eastAsia="zh-CN"/>
        </w:rPr>
        <w:t>微信公众号</w:t>
      </w:r>
      <w:r>
        <w:rPr>
          <w:rFonts w:hint="eastAsia" w:ascii="方正仿宋_GBK" w:hAnsi="方正仿宋_GBK" w:eastAsia="方正仿宋_GBK" w:cs="方正仿宋_GBK"/>
          <w:b w:val="0"/>
          <w:bCs w:val="0"/>
          <w:sz w:val="30"/>
          <w:szCs w:val="30"/>
        </w:rPr>
        <w:t>运营合作协议</w:t>
      </w:r>
    </w:p>
    <w:p>
      <w:pPr>
        <w:rPr>
          <w:rFonts w:hint="eastAsia" w:ascii="方正仿宋_GBK" w:hAnsi="方正仿宋_GBK" w:eastAsia="方正仿宋_GBK" w:cs="方正仿宋_GBK"/>
          <w:b w:val="0"/>
          <w:bCs w:val="0"/>
          <w:sz w:val="30"/>
          <w:szCs w:val="30"/>
        </w:rPr>
      </w:pPr>
    </w:p>
    <w:p>
      <w:pPr>
        <w:rPr>
          <w:rFonts w:hint="eastAsia" w:ascii="方正仿宋_GBK" w:hAnsi="方正仿宋_GBK" w:eastAsia="方正仿宋_GBK" w:cs="方正仿宋_GBK"/>
          <w:b w:val="0"/>
          <w:bCs w:val="0"/>
          <w:sz w:val="30"/>
          <w:szCs w:val="30"/>
          <w:u w:val="single"/>
        </w:rPr>
      </w:pPr>
      <w:r>
        <w:rPr>
          <w:rFonts w:hint="eastAsia" w:ascii="方正仿宋_GBK" w:hAnsi="方正仿宋_GBK" w:eastAsia="方正仿宋_GBK" w:cs="方正仿宋_GBK"/>
          <w:b w:val="0"/>
          <w:bCs w:val="0"/>
          <w:sz w:val="30"/>
          <w:szCs w:val="30"/>
        </w:rPr>
        <w:t>甲方:</w:t>
      </w:r>
      <w:r>
        <w:rPr>
          <w:rFonts w:hint="eastAsia" w:ascii="方正仿宋_GBK" w:hAnsi="方正仿宋_GBK" w:eastAsia="方正仿宋_GBK" w:cs="方正仿宋_GBK"/>
          <w:b w:val="0"/>
          <w:bCs w:val="0"/>
          <w:sz w:val="30"/>
          <w:szCs w:val="30"/>
          <w:u w:val="single"/>
        </w:rPr>
        <w:t>乐山市农业农村局</w:t>
      </w:r>
    </w:p>
    <w:p>
      <w:pPr>
        <w:rPr>
          <w:rFonts w:hint="eastAsia" w:ascii="方正仿宋_GBK" w:hAnsi="方正仿宋_GBK" w:eastAsia="方正仿宋_GBK" w:cs="方正仿宋_GBK"/>
          <w:b w:val="0"/>
          <w:bCs w:val="0"/>
          <w:sz w:val="30"/>
          <w:szCs w:val="30"/>
          <w:u w:val="single"/>
          <w:lang w:val="en-US" w:eastAsia="zh-CN"/>
        </w:rPr>
      </w:pPr>
      <w:r>
        <w:rPr>
          <w:rFonts w:hint="eastAsia" w:ascii="方正仿宋_GBK" w:hAnsi="方正仿宋_GBK" w:eastAsia="方正仿宋_GBK" w:cs="方正仿宋_GBK"/>
          <w:b w:val="0"/>
          <w:bCs w:val="0"/>
          <w:sz w:val="30"/>
          <w:szCs w:val="30"/>
        </w:rPr>
        <w:t>乙方:</w:t>
      </w:r>
      <w:r>
        <w:rPr>
          <w:rFonts w:hint="eastAsia" w:ascii="方正仿宋_GBK" w:hAnsi="方正仿宋_GBK" w:eastAsia="方正仿宋_GBK" w:cs="方正仿宋_GBK"/>
          <w:b w:val="0"/>
          <w:bCs w:val="0"/>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sz w:val="30"/>
          <w:szCs w:val="30"/>
        </w:rPr>
      </w:pPr>
      <w:bookmarkStart w:id="2" w:name="_GoBack"/>
      <w:r>
        <w:rPr>
          <w:rFonts w:hint="eastAsia" w:ascii="方正仿宋_GBK" w:hAnsi="方正仿宋_GBK" w:eastAsia="方正仿宋_GBK" w:cs="方正仿宋_GBK"/>
          <w:sz w:val="30"/>
          <w:szCs w:val="30"/>
        </w:rPr>
        <w:t>为了更好地助力甲方做好政务新媒体宣传工作，经甲乙双方协商达成以下合作协议：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lef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（一）改版升级“乐山农业”微信公众号</w:t>
      </w:r>
      <w:r>
        <w:rPr>
          <w:rFonts w:hint="eastAsia" w:ascii="方正仿宋_GBK" w:hAnsi="方正仿宋_GBK" w:eastAsia="方正仿宋_GBK" w:cs="方正仿宋_GBK"/>
          <w:b/>
          <w:bCs/>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协助改版微信公众号：包括但不限于增加“开头引导关注”、“结尾扫码关注”“关注回复话语”等样式，包含</w:t>
      </w:r>
      <w:r>
        <w:rPr>
          <w:rFonts w:hint="eastAsia" w:ascii="方正仿宋_GBK" w:hAnsi="方正仿宋_GBK" w:eastAsia="方正仿宋_GBK" w:cs="方正仿宋_GBK"/>
          <w:sz w:val="30"/>
          <w:szCs w:val="30"/>
          <w:lang w:eastAsia="zh-CN"/>
        </w:rPr>
        <w:t>新闻动态、</w:t>
      </w:r>
      <w:r>
        <w:rPr>
          <w:rFonts w:hint="eastAsia" w:ascii="方正仿宋_GBK" w:hAnsi="方正仿宋_GBK" w:eastAsia="方正仿宋_GBK" w:cs="方正仿宋_GBK"/>
          <w:sz w:val="30"/>
          <w:szCs w:val="30"/>
        </w:rPr>
        <w:t>政策法规、乡村振兴、农村人居环境整治等板块。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（二）微信公众号日常运营管理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1、文字编辑审核：对市农业农村局提供的相关资料进行编辑、排版、美化</w:t>
      </w:r>
      <w:r>
        <w:rPr>
          <w:rFonts w:hint="eastAsia" w:ascii="方正仿宋_GBK" w:hAnsi="方正仿宋_GBK" w:eastAsia="方正仿宋_GBK" w:cs="方正仿宋_GBK"/>
          <w:sz w:val="30"/>
          <w:szCs w:val="30"/>
          <w:lang w:eastAsia="zh-CN"/>
        </w:rPr>
        <w:t>和错别字校对</w:t>
      </w:r>
      <w:r>
        <w:rPr>
          <w:rFonts w:hint="eastAsia" w:ascii="方正仿宋_GBK" w:hAnsi="方正仿宋_GBK" w:eastAsia="方正仿宋_GBK" w:cs="方正仿宋_GBK"/>
          <w:sz w:val="30"/>
          <w:szCs w:val="30"/>
        </w:rPr>
        <w:t>，经市农业农村局终审确定后，及时推送发布。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lef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2、每周推文更新：保证微信公众号信息数量每周更新不少于2次，每次2条以上，保证更新时效</w:t>
      </w:r>
      <w:r>
        <w:rPr>
          <w:rFonts w:hint="eastAsia" w:ascii="方正仿宋_GBK" w:hAnsi="方正仿宋_GBK" w:eastAsia="方正仿宋_GBK" w:cs="方正仿宋_GBK"/>
          <w:sz w:val="30"/>
          <w:szCs w:val="30"/>
          <w:lang w:eastAsia="zh-CN"/>
        </w:rPr>
        <w:t>，同时保证按甲方要求及时转发相关内容并</w:t>
      </w:r>
      <w:r>
        <w:rPr>
          <w:rFonts w:hint="eastAsia" w:ascii="方正仿宋_GBK" w:hAnsi="方正仿宋_GBK" w:eastAsia="方正仿宋_GBK" w:cs="方正仿宋_GBK"/>
          <w:sz w:val="30"/>
          <w:szCs w:val="30"/>
        </w:rPr>
        <w:t>按时对被转发内容的阅读量进行统计</w:t>
      </w:r>
      <w:r>
        <w:rPr>
          <w:rFonts w:hint="eastAsia" w:ascii="方正仿宋_GBK" w:hAnsi="方正仿宋_GBK" w:eastAsia="方正仿宋_GBK" w:cs="方正仿宋_GBK"/>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3、运营维护管理：负责进行微信公众号后台运行维护，保障正常运转。</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left"/>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4、信息采编报道：安排专人采写稿件并保证原创，优先发布于乐山农业农村局的微信公众号，并向市级及以上新闻媒体投稿，被采用信息的数量每年不少于25条。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5、图文美化制作：根据市农业农村局工作需求，制作H5、图解、投票等微信小程序，重大新闻以图文形式进行及时报道和编发。</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1"/>
          <w:sz w:val="30"/>
          <w:szCs w:val="30"/>
        </w:rPr>
      </w:pPr>
      <w:r>
        <w:rPr>
          <w:rFonts w:hint="eastAsia" w:ascii="方正仿宋_GBK" w:hAnsi="方正仿宋_GBK" w:eastAsia="方正仿宋_GBK" w:cs="方正仿宋_GBK"/>
          <w:kern w:val="1"/>
          <w:sz w:val="30"/>
          <w:szCs w:val="30"/>
        </w:rPr>
        <w:t>（三）舆情监控</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kern w:val="1"/>
          <w:sz w:val="30"/>
          <w:szCs w:val="30"/>
          <w:lang w:eastAsia="zh-CN"/>
        </w:rPr>
      </w:pPr>
      <w:r>
        <w:rPr>
          <w:rFonts w:hint="eastAsia" w:ascii="方正仿宋_GBK" w:hAnsi="方正仿宋_GBK" w:eastAsia="方正仿宋_GBK" w:cs="方正仿宋_GBK"/>
          <w:kern w:val="1"/>
          <w:sz w:val="30"/>
          <w:szCs w:val="30"/>
        </w:rPr>
        <w:t>对</w:t>
      </w:r>
      <w:r>
        <w:rPr>
          <w:rFonts w:hint="eastAsia" w:ascii="方正仿宋_GBK" w:hAnsi="方正仿宋_GBK" w:eastAsia="方正仿宋_GBK" w:cs="方正仿宋_GBK"/>
          <w:kern w:val="1"/>
          <w:sz w:val="30"/>
          <w:szCs w:val="30"/>
          <w:lang w:eastAsia="zh-CN"/>
        </w:rPr>
        <w:t>网上针对</w:t>
      </w:r>
      <w:r>
        <w:rPr>
          <w:rFonts w:hint="eastAsia" w:ascii="方正仿宋_GBK" w:hAnsi="方正仿宋_GBK" w:eastAsia="方正仿宋_GBK" w:cs="方正仿宋_GBK"/>
          <w:kern w:val="1"/>
          <w:sz w:val="30"/>
          <w:szCs w:val="30"/>
        </w:rPr>
        <w:t>市农业农村局</w:t>
      </w:r>
      <w:r>
        <w:rPr>
          <w:rFonts w:hint="eastAsia" w:ascii="方正仿宋_GBK" w:hAnsi="方正仿宋_GBK" w:eastAsia="方正仿宋_GBK" w:cs="方正仿宋_GBK"/>
          <w:kern w:val="1"/>
          <w:sz w:val="30"/>
          <w:szCs w:val="30"/>
          <w:lang w:eastAsia="zh-CN"/>
        </w:rPr>
        <w:t>的舆情</w:t>
      </w:r>
      <w:r>
        <w:rPr>
          <w:rFonts w:hint="eastAsia" w:ascii="方正仿宋_GBK" w:hAnsi="方正仿宋_GBK" w:eastAsia="方正仿宋_GBK" w:cs="方正仿宋_GBK"/>
          <w:kern w:val="1"/>
          <w:sz w:val="30"/>
          <w:szCs w:val="30"/>
        </w:rPr>
        <w:t>进行过程性监控，及时反馈消除负面消息</w:t>
      </w:r>
      <w:r>
        <w:rPr>
          <w:rFonts w:hint="eastAsia" w:ascii="方正仿宋_GBK" w:hAnsi="方正仿宋_GBK" w:eastAsia="方正仿宋_GBK" w:cs="方正仿宋_GBK"/>
          <w:kern w:val="1"/>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left"/>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三、</w:t>
      </w:r>
      <w:r>
        <w:rPr>
          <w:rFonts w:hint="eastAsia" w:ascii="方正仿宋_GBK" w:hAnsi="方正仿宋_GBK" w:eastAsia="方正仿宋_GBK" w:cs="方正仿宋_GBK"/>
          <w:sz w:val="30"/>
          <w:szCs w:val="30"/>
          <w:lang w:eastAsia="zh-CN"/>
        </w:rPr>
        <w:t>服务</w:t>
      </w:r>
      <w:r>
        <w:rPr>
          <w:rFonts w:hint="eastAsia" w:ascii="方正仿宋_GBK" w:hAnsi="方正仿宋_GBK" w:eastAsia="方正仿宋_GBK" w:cs="方正仿宋_GBK"/>
          <w:sz w:val="30"/>
          <w:szCs w:val="30"/>
        </w:rPr>
        <w:t>费用和</w:t>
      </w:r>
      <w:r>
        <w:rPr>
          <w:rFonts w:hint="eastAsia" w:ascii="方正仿宋_GBK" w:hAnsi="方正仿宋_GBK" w:eastAsia="方正仿宋_GBK" w:cs="方正仿宋_GBK"/>
          <w:sz w:val="30"/>
          <w:szCs w:val="30"/>
          <w:lang w:eastAsia="zh-CN"/>
        </w:rPr>
        <w:t>履约</w:t>
      </w:r>
      <w:r>
        <w:rPr>
          <w:rFonts w:hint="eastAsia" w:ascii="方正仿宋_GBK" w:hAnsi="方正仿宋_GBK" w:eastAsia="方正仿宋_GBK" w:cs="方正仿宋_GBK"/>
          <w:sz w:val="30"/>
          <w:szCs w:val="30"/>
        </w:rPr>
        <w:t>时间</w:t>
      </w:r>
    </w:p>
    <w:p>
      <w:pPr>
        <w:pStyle w:val="6"/>
        <w:keepNext w:val="0"/>
        <w:keepLines w:val="0"/>
        <w:pageBreakBefore w:val="0"/>
        <w:widowControl w:val="0"/>
        <w:kinsoku/>
        <w:wordWrap/>
        <w:overflowPunct/>
        <w:topLinePunct w:val="0"/>
        <w:autoSpaceDE/>
        <w:autoSpaceDN/>
        <w:bidi w:val="0"/>
        <w:adjustRightInd/>
        <w:snapToGrid/>
        <w:spacing w:line="500" w:lineRule="exact"/>
        <w:ind w:left="598" w:leftChars="176" w:firstLine="0" w:firstLineChars="0"/>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1</w:t>
      </w:r>
      <w:r>
        <w:rPr>
          <w:rFonts w:hint="eastAsia" w:ascii="方正仿宋_GBK" w:hAnsi="方正仿宋_GBK" w:eastAsia="方正仿宋_GBK" w:cs="方正仿宋_GBK"/>
          <w:sz w:val="30"/>
          <w:szCs w:val="30"/>
          <w:lang w:eastAsia="zh-CN"/>
        </w:rPr>
        <w:t>、服务</w:t>
      </w:r>
      <w:r>
        <w:rPr>
          <w:rFonts w:hint="eastAsia" w:ascii="方正仿宋_GBK" w:hAnsi="方正仿宋_GBK" w:eastAsia="方正仿宋_GBK" w:cs="方正仿宋_GBK"/>
          <w:sz w:val="30"/>
          <w:szCs w:val="30"/>
        </w:rPr>
        <w:t>费用:</w:t>
      </w:r>
      <w:r>
        <w:rPr>
          <w:rFonts w:hint="eastAsia" w:ascii="方正仿宋_GBK" w:hAnsi="方正仿宋_GBK" w:eastAsia="方正仿宋_GBK" w:cs="方正仿宋_GBK"/>
          <w:sz w:val="30"/>
          <w:szCs w:val="30"/>
          <w:u w:val="single"/>
          <w:lang w:val="en-US" w:eastAsia="zh-CN"/>
        </w:rPr>
        <w:t xml:space="preserve">         元</w:t>
      </w:r>
      <w:r>
        <w:rPr>
          <w:rFonts w:hint="eastAsia" w:ascii="方正仿宋_GBK" w:hAnsi="方正仿宋_GBK" w:eastAsia="方正仿宋_GBK" w:cs="方正仿宋_GBK"/>
          <w:sz w:val="30"/>
          <w:szCs w:val="30"/>
          <w:lang w:eastAsia="zh-CN"/>
        </w:rPr>
        <w:t>大写：</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lang w:val="en-US" w:eastAsia="zh-CN"/>
        </w:rPr>
        <w:t>元 ）</w:t>
      </w:r>
      <w:r>
        <w:rPr>
          <w:rFonts w:hint="eastAsia" w:ascii="方正仿宋_GBK" w:hAnsi="方正仿宋_GBK" w:eastAsia="方正仿宋_GBK" w:cs="方正仿宋_GBK"/>
          <w:sz w:val="30"/>
          <w:szCs w:val="30"/>
        </w:rPr>
        <w:t>，</w:t>
      </w:r>
      <w:r>
        <w:rPr>
          <w:rFonts w:hint="eastAsia" w:ascii="方正仿宋_GBK" w:hAnsi="方正仿宋_GBK" w:eastAsia="方正仿宋_GBK" w:cs="方正仿宋_GBK"/>
          <w:sz w:val="30"/>
          <w:szCs w:val="30"/>
          <w:lang w:val="en-US" w:eastAsia="zh-CN"/>
        </w:rPr>
        <w:t>2、付款方式：</w:t>
      </w:r>
      <w:r>
        <w:rPr>
          <w:rFonts w:hint="eastAsia" w:ascii="方正仿宋_GBK" w:hAnsi="方正仿宋_GBK" w:eastAsia="方正仿宋_GBK" w:cs="方正仿宋_GBK"/>
          <w:sz w:val="30"/>
          <w:szCs w:val="30"/>
          <w:lang w:eastAsia="zh-CN"/>
        </w:rPr>
        <w:t>本项目按月结算，每月费用根据比选中标价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left"/>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eastAsia="zh-CN"/>
        </w:rPr>
        <w:t>格按照履约时间（</w:t>
      </w:r>
      <w:r>
        <w:rPr>
          <w:rFonts w:hint="eastAsia" w:ascii="方正仿宋_GBK" w:hAnsi="方正仿宋_GBK" w:eastAsia="方正仿宋_GBK" w:cs="方正仿宋_GBK"/>
          <w:sz w:val="30"/>
          <w:szCs w:val="30"/>
          <w:lang w:val="en-US" w:eastAsia="zh-CN"/>
        </w:rPr>
        <w:t>12个月</w:t>
      </w:r>
      <w:r>
        <w:rPr>
          <w:rFonts w:hint="eastAsia" w:ascii="方正仿宋_GBK" w:hAnsi="方正仿宋_GBK" w:eastAsia="方正仿宋_GBK" w:cs="方正仿宋_GBK"/>
          <w:sz w:val="30"/>
          <w:szCs w:val="30"/>
          <w:lang w:eastAsia="zh-CN"/>
        </w:rPr>
        <w:t>）均摊至各月，甲方根据经费落实情况按照验收情况和乙方完成的服务时间分次付款，乙方须</w:t>
      </w:r>
      <w:r>
        <w:rPr>
          <w:rFonts w:hint="eastAsia" w:ascii="方正仿宋_GBK" w:hAnsi="方正仿宋_GBK" w:eastAsia="方正仿宋_GBK" w:cs="方正仿宋_GBK"/>
          <w:sz w:val="30"/>
          <w:szCs w:val="30"/>
          <w:lang w:val="en-US" w:eastAsia="zh-CN"/>
        </w:rPr>
        <w:t>在甲方付款前</w:t>
      </w:r>
      <w:r>
        <w:rPr>
          <w:rFonts w:hint="eastAsia" w:ascii="方正仿宋_GBK" w:hAnsi="方正仿宋_GBK" w:eastAsia="方正仿宋_GBK" w:cs="方正仿宋_GBK"/>
          <w:sz w:val="30"/>
          <w:szCs w:val="30"/>
          <w:lang w:eastAsia="zh-CN"/>
        </w:rPr>
        <w:t>提供等</w:t>
      </w:r>
      <w:r>
        <w:rPr>
          <w:rFonts w:hint="eastAsia" w:ascii="方正仿宋_GBK" w:hAnsi="方正仿宋_GBK" w:eastAsia="方正仿宋_GBK" w:cs="方正仿宋_GBK"/>
          <w:sz w:val="30"/>
          <w:szCs w:val="30"/>
        </w:rPr>
        <w:t>额的正式发票给采购人，</w:t>
      </w:r>
      <w:r>
        <w:rPr>
          <w:rFonts w:hint="eastAsia" w:ascii="方正仿宋_GBK" w:hAnsi="方正仿宋_GBK" w:eastAsia="方正仿宋_GBK" w:cs="方正仿宋_GBK"/>
          <w:sz w:val="30"/>
          <w:szCs w:val="30"/>
          <w:lang w:val="en-US" w:eastAsia="zh-CN"/>
        </w:rPr>
        <w:t>则甲方有权拒绝付款且不承担任何违约责任。</w:t>
      </w:r>
    </w:p>
    <w:p>
      <w:pPr>
        <w:pStyle w:val="6"/>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3、采购人因未能落实服务经费，导致合同不能继续进行，采购人与中标供应商自动解约，双方均不负违约责任。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0" w:firstLineChars="0"/>
        <w:jc w:val="left"/>
        <w:textAlignment w:val="auto"/>
        <w:rPr>
          <w:rFonts w:hint="eastAsia" w:ascii="方正仿宋_GBK" w:hAnsi="方正仿宋_GBK" w:eastAsia="方正仿宋_GBK" w:cs="方正仿宋_GBK"/>
          <w:sz w:val="30"/>
          <w:szCs w:val="30"/>
        </w:rPr>
      </w:pPr>
      <w:r>
        <w:rPr>
          <w:rFonts w:hint="default" w:ascii="方正仿宋_GBK" w:hAnsi="方正仿宋_GBK" w:eastAsia="方正仿宋_GBK" w:cs="方正仿宋_GBK"/>
          <w:sz w:val="30"/>
          <w:szCs w:val="30"/>
          <w:lang w:val="en" w:eastAsia="zh-CN"/>
        </w:rPr>
        <w:t>4</w:t>
      </w:r>
      <w:r>
        <w:rPr>
          <w:rFonts w:hint="eastAsia" w:ascii="方正仿宋_GBK" w:hAnsi="方正仿宋_GBK" w:eastAsia="方正仿宋_GBK" w:cs="方正仿宋_GBK"/>
          <w:sz w:val="30"/>
          <w:szCs w:val="30"/>
          <w:lang w:val="en" w:eastAsia="zh-CN"/>
        </w:rPr>
        <w:t>、</w:t>
      </w:r>
      <w:r>
        <w:rPr>
          <w:rFonts w:hint="eastAsia" w:ascii="方正仿宋_GBK" w:hAnsi="方正仿宋_GBK" w:eastAsia="方正仿宋_GBK" w:cs="方正仿宋_GBK"/>
          <w:sz w:val="30"/>
          <w:szCs w:val="30"/>
          <w:lang w:eastAsia="zh-CN"/>
        </w:rPr>
        <w:t>履约</w:t>
      </w:r>
      <w:r>
        <w:rPr>
          <w:rFonts w:hint="eastAsia" w:ascii="方正仿宋_GBK" w:hAnsi="方正仿宋_GBK" w:eastAsia="方正仿宋_GBK" w:cs="方正仿宋_GBK"/>
          <w:sz w:val="30"/>
          <w:szCs w:val="30"/>
        </w:rPr>
        <w:t>时间：</w:t>
      </w:r>
      <w:r>
        <w:rPr>
          <w:rFonts w:hint="eastAsia" w:ascii="方正仿宋_GBK" w:hAnsi="方正仿宋_GBK" w:eastAsia="方正仿宋_GBK" w:cs="方正仿宋_GBK"/>
          <w:sz w:val="30"/>
          <w:szCs w:val="30"/>
          <w:lang w:val="en-US" w:eastAsia="zh-CN"/>
        </w:rPr>
        <w:t xml:space="preserve"> </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年</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月</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日至</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年</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月</w:t>
      </w:r>
      <w:r>
        <w:rPr>
          <w:rFonts w:hint="eastAsia" w:ascii="方正仿宋_GBK" w:hAnsi="方正仿宋_GBK" w:eastAsia="方正仿宋_GBK" w:cs="方正仿宋_GBK"/>
          <w:sz w:val="30"/>
          <w:szCs w:val="30"/>
          <w:u w:val="single"/>
          <w:lang w:val="en-US" w:eastAsia="zh-CN"/>
        </w:rPr>
        <w:t xml:space="preserve">    </w:t>
      </w:r>
      <w:r>
        <w:rPr>
          <w:rFonts w:hint="eastAsia" w:ascii="方正仿宋_GBK" w:hAnsi="方正仿宋_GBK" w:eastAsia="方正仿宋_GBK" w:cs="方正仿宋_GBK"/>
          <w:sz w:val="30"/>
          <w:szCs w:val="30"/>
          <w:u w:val="single"/>
        </w:rPr>
        <w:t>日</w:t>
      </w:r>
      <w:r>
        <w:rPr>
          <w:rFonts w:hint="eastAsia" w:ascii="方正仿宋_GBK" w:hAnsi="方正仿宋_GBK" w:eastAsia="方正仿宋_GBK" w:cs="方正仿宋_GBK"/>
          <w:sz w:val="30"/>
          <w:szCs w:val="30"/>
        </w:rPr>
        <w:t>。</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lang w:eastAsia="zh-CN"/>
        </w:rPr>
      </w:pPr>
      <w:r>
        <w:rPr>
          <w:rFonts w:hint="eastAsia" w:ascii="方正仿宋_GBK" w:hAnsi="方正仿宋_GBK" w:eastAsia="方正仿宋_GBK" w:cs="方正仿宋_GBK"/>
          <w:color w:val="000000"/>
          <w:sz w:val="30"/>
          <w:szCs w:val="30"/>
          <w:lang w:eastAsia="zh-CN"/>
        </w:rPr>
        <w:t>四、</w:t>
      </w:r>
      <w:r>
        <w:rPr>
          <w:rFonts w:hint="eastAsia" w:ascii="方正仿宋_GBK" w:hAnsi="方正仿宋_GBK" w:eastAsia="方正仿宋_GBK" w:cs="方正仿宋_GBK"/>
          <w:color w:val="000000"/>
          <w:sz w:val="30"/>
          <w:szCs w:val="30"/>
        </w:rPr>
        <w:t>验收标准：</w:t>
      </w:r>
      <w:r>
        <w:rPr>
          <w:rFonts w:hint="eastAsia" w:ascii="方正仿宋_GBK" w:hAnsi="方正仿宋_GBK" w:eastAsia="方正仿宋_GBK" w:cs="方正仿宋_GBK"/>
          <w:color w:val="000000"/>
          <w:sz w:val="30"/>
          <w:szCs w:val="30"/>
          <w:lang w:eastAsia="zh-CN"/>
        </w:rPr>
        <w:t>（实质性要求）</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lang w:val="en-US" w:eastAsia="zh-CN"/>
        </w:rPr>
        <w:t>1、</w:t>
      </w:r>
      <w:r>
        <w:rPr>
          <w:rFonts w:hint="eastAsia" w:ascii="方正仿宋_GBK" w:hAnsi="方正仿宋_GBK" w:eastAsia="方正仿宋_GBK" w:cs="方正仿宋_GBK"/>
          <w:color w:val="000000"/>
          <w:sz w:val="30"/>
          <w:szCs w:val="30"/>
        </w:rPr>
        <w:t>按国家有关规定、采购文件的质量要求和技术指标、中标供应商的响应文件及承诺以及合同约定标准进行验收；履约验收按照《四川省政府采购项目需求论证和履约验收管理办法》的要求组织进行。</w:t>
      </w: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eastAsia="方正仿宋_GBK"/>
          <w:lang w:val="en-US" w:eastAsia="zh-CN"/>
        </w:rPr>
      </w:pPr>
      <w:r>
        <w:rPr>
          <w:rFonts w:hint="eastAsia" w:ascii="方正仿宋_GBK" w:hAnsi="方正仿宋_GBK" w:eastAsia="方正仿宋_GBK" w:cs="方正仿宋_GBK"/>
          <w:color w:val="000000"/>
          <w:sz w:val="30"/>
          <w:szCs w:val="30"/>
          <w:lang w:val="en-US" w:eastAsia="zh-CN"/>
        </w:rPr>
        <w:t xml:space="preserve">    2、由甲方根据合同内容进行考核，未完成合同约定视为乙方违约。</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lang w:eastAsia="zh-CN"/>
        </w:rPr>
      </w:pPr>
      <w:r>
        <w:rPr>
          <w:rFonts w:hint="eastAsia" w:ascii="方正仿宋_GBK" w:hAnsi="方正仿宋_GBK" w:eastAsia="方正仿宋_GBK" w:cs="方正仿宋_GBK"/>
          <w:color w:val="000000"/>
          <w:sz w:val="30"/>
          <w:szCs w:val="30"/>
          <w:lang w:eastAsia="zh-CN"/>
        </w:rPr>
        <w:t>五、保密协议：成交供应商需按照采购人的要求签订保密协议。</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lang w:eastAsia="zh-CN"/>
        </w:rPr>
      </w:pPr>
      <w:r>
        <w:rPr>
          <w:rFonts w:hint="eastAsia" w:ascii="方正仿宋_GBK" w:hAnsi="方正仿宋_GBK" w:eastAsia="方正仿宋_GBK" w:cs="方正仿宋_GBK"/>
          <w:color w:val="000000"/>
          <w:sz w:val="30"/>
          <w:szCs w:val="30"/>
          <w:lang w:eastAsia="zh-CN"/>
        </w:rPr>
        <w:t>六、</w:t>
      </w:r>
      <w:r>
        <w:rPr>
          <w:rFonts w:hint="eastAsia" w:ascii="方正仿宋_GBK" w:hAnsi="方正仿宋_GBK" w:eastAsia="方正仿宋_GBK" w:cs="方正仿宋_GBK"/>
          <w:color w:val="000000"/>
          <w:sz w:val="30"/>
          <w:szCs w:val="30"/>
        </w:rPr>
        <w:t>违约责任</w:t>
      </w:r>
      <w:r>
        <w:rPr>
          <w:rFonts w:hint="eastAsia" w:ascii="方正仿宋_GBK" w:hAnsi="方正仿宋_GBK" w:eastAsia="方正仿宋_GBK" w:cs="方正仿宋_GBK"/>
          <w:color w:val="000000"/>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1、甲乙双方必须遵守本合同并执行合同中的各项规定，保证本合同的正常履行。任何一方违约给对方造成的直接损失均负有赔偿责任，同时需向对方支付合同金额</w:t>
      </w:r>
      <w:r>
        <w:rPr>
          <w:rFonts w:hint="eastAsia" w:ascii="方正仿宋_GBK" w:hAnsi="方正仿宋_GBK" w:eastAsia="方正仿宋_GBK" w:cs="方正仿宋_GBK"/>
          <w:color w:val="000000"/>
          <w:sz w:val="30"/>
          <w:szCs w:val="30"/>
          <w:lang w:val="en-US" w:eastAsia="zh-CN"/>
        </w:rPr>
        <w:t>10</w:t>
      </w:r>
      <w:r>
        <w:rPr>
          <w:rFonts w:hint="eastAsia" w:ascii="方正仿宋_GBK" w:hAnsi="方正仿宋_GBK" w:eastAsia="方正仿宋_GBK" w:cs="方正仿宋_GBK"/>
          <w:color w:val="000000"/>
          <w:sz w:val="30"/>
          <w:szCs w:val="30"/>
        </w:rPr>
        <w:t>%的违约金。</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2、如因乙方在履行过程中的疏忽、失职、过错等故意或者过失原因给甲方造成损失或侵害，包括但不限于甲方本身的财产损失、由此而导致的甲方对任何第三方的法律责任等，乙方对此均应承担全部的赔偿责任。</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lang w:eastAsia="zh-CN"/>
        </w:rPr>
        <w:t>七、</w:t>
      </w:r>
      <w:r>
        <w:rPr>
          <w:rFonts w:hint="eastAsia" w:ascii="方正仿宋_GBK" w:hAnsi="方正仿宋_GBK" w:eastAsia="方正仿宋_GBK" w:cs="方正仿宋_GBK"/>
          <w:color w:val="000000"/>
          <w:sz w:val="30"/>
          <w:szCs w:val="30"/>
        </w:rPr>
        <w:t>争议解决办法</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1、甲乙双方就本协议所产生的任何争议都应该进行友好协商，协商解决不成的，任何一方均可向</w:t>
      </w:r>
      <w:r>
        <w:rPr>
          <w:rFonts w:hint="eastAsia" w:ascii="方正仿宋_GBK" w:hAnsi="方正仿宋_GBK" w:eastAsia="方正仿宋_GBK" w:cs="方正仿宋_GBK"/>
          <w:color w:val="000000"/>
          <w:sz w:val="30"/>
          <w:szCs w:val="30"/>
          <w:lang w:val="en-US" w:eastAsia="zh-CN"/>
        </w:rPr>
        <w:t>甲方</w:t>
      </w:r>
      <w:r>
        <w:rPr>
          <w:rFonts w:hint="eastAsia" w:ascii="方正仿宋_GBK" w:hAnsi="方正仿宋_GBK" w:eastAsia="方正仿宋_GBK" w:cs="方正仿宋_GBK"/>
          <w:color w:val="000000"/>
          <w:sz w:val="30"/>
          <w:szCs w:val="30"/>
        </w:rPr>
        <w:t>所在地有管辖权的人民法院提起诉讼。</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2、诉讼费应由败诉方承担。</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3、诉讼期间，除正在进行诉讼的部分外，合同其他部分继续执行。</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lang w:eastAsia="zh-CN"/>
        </w:rPr>
        <w:t>八、</w:t>
      </w:r>
      <w:r>
        <w:rPr>
          <w:rFonts w:hint="eastAsia" w:ascii="方正仿宋_GBK" w:hAnsi="方正仿宋_GBK" w:eastAsia="方正仿宋_GBK" w:cs="方正仿宋_GBK"/>
          <w:color w:val="000000"/>
          <w:sz w:val="30"/>
          <w:szCs w:val="30"/>
        </w:rPr>
        <w:t>其他</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1.本协议未尽事宜，由甲、乙双方</w:t>
      </w:r>
      <w:r>
        <w:rPr>
          <w:rFonts w:hint="eastAsia" w:ascii="方正仿宋_GBK" w:hAnsi="方正仿宋_GBK" w:eastAsia="方正仿宋_GBK" w:cs="方正仿宋_GBK"/>
          <w:color w:val="000000"/>
          <w:sz w:val="30"/>
          <w:szCs w:val="30"/>
          <w:lang w:eastAsia="zh-CN"/>
        </w:rPr>
        <w:t>根据乙方比选文件的承诺</w:t>
      </w:r>
      <w:r>
        <w:rPr>
          <w:rFonts w:hint="eastAsia" w:ascii="方正仿宋_GBK" w:hAnsi="方正仿宋_GBK" w:eastAsia="方正仿宋_GBK" w:cs="方正仿宋_GBK"/>
          <w:color w:val="000000"/>
          <w:sz w:val="30"/>
          <w:szCs w:val="30"/>
        </w:rPr>
        <w:t>另行签订补充协议。</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2.本协议经甲、乙双方签字盖章之日起生效。</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3.本协议一式肆份，甲、乙双方各执两份，具有同等法律效力。</w:t>
      </w: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default" w:eastAsia="方正仿宋_GBK"/>
          <w:lang w:val="en-US" w:eastAsia="zh-CN"/>
        </w:rPr>
      </w:pPr>
      <w:r>
        <w:rPr>
          <w:rFonts w:hint="eastAsia" w:ascii="方正仿宋_GBK" w:hAnsi="方正仿宋_GBK" w:eastAsia="方正仿宋_GBK" w:cs="方正仿宋_GBK"/>
          <w:color w:val="000000"/>
          <w:sz w:val="30"/>
          <w:szCs w:val="30"/>
          <w:lang w:val="en-US" w:eastAsia="zh-CN"/>
        </w:rPr>
        <w:t>4.</w:t>
      </w:r>
      <w:r>
        <w:rPr>
          <w:rFonts w:hint="eastAsia" w:ascii="方正仿宋_GBK" w:hAnsi="方正仿宋_GBK" w:eastAsia="方正仿宋_GBK" w:cs="方正仿宋_GBK"/>
          <w:sz w:val="30"/>
          <w:szCs w:val="30"/>
          <w:lang w:val="en-US" w:eastAsia="zh-CN"/>
        </w:rPr>
        <w:t>采购人因未能落实服务经费，导致合同不能继续进行，采购人与中标供应商自动解约，双方均不负违约责任。</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甲方：乐山市农业农村局               乙方：</w:t>
      </w:r>
      <w:r>
        <w:rPr>
          <w:rFonts w:hint="eastAsia" w:ascii="方正仿宋_GBK" w:hAnsi="方正仿宋_GBK" w:eastAsia="方正仿宋_GBK" w:cs="方正仿宋_GBK"/>
          <w:color w:val="000000"/>
          <w:sz w:val="30"/>
          <w:szCs w:val="30"/>
          <w:lang w:val="en-US" w:eastAsia="zh-CN"/>
        </w:rPr>
        <w:t xml:space="preserve">  </w:t>
      </w:r>
      <w:r>
        <w:rPr>
          <w:rFonts w:hint="eastAsia" w:ascii="方正仿宋_GBK" w:hAnsi="方正仿宋_GBK" w:eastAsia="方正仿宋_GBK" w:cs="方正仿宋_GBK"/>
          <w:color w:val="000000"/>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签字（盖章）：                        签字（盖章）：</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 xml:space="preserve">  年   月   日                        年   月   日</w:t>
      </w:r>
    </w:p>
    <w:bookmarkEnd w:id="2"/>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FFF765"/>
    <w:multiLevelType w:val="singleLevel"/>
    <w:tmpl w:val="CFFFF765"/>
    <w:lvl w:ilvl="0" w:tentative="0">
      <w:start w:val="5"/>
      <w:numFmt w:val="chineseCounting"/>
      <w:suff w:val="nothing"/>
      <w:lvlText w:val="（%1）"/>
      <w:lvlJc w:val="left"/>
      <w:rPr>
        <w:rFonts w:hint="eastAsia"/>
      </w:rPr>
    </w:lvl>
  </w:abstractNum>
  <w:abstractNum w:abstractNumId="1">
    <w:nsid w:val="E5EC04C0"/>
    <w:multiLevelType w:val="singleLevel"/>
    <w:tmpl w:val="E5EC04C0"/>
    <w:lvl w:ilvl="0" w:tentative="0">
      <w:start w:val="1"/>
      <w:numFmt w:val="decimal"/>
      <w:suff w:val="nothing"/>
      <w:lvlText w:val="%1、"/>
      <w:lvlJc w:val="left"/>
      <w:pPr>
        <w:ind w:left="602" w:firstLine="0"/>
      </w:pPr>
    </w:lvl>
  </w:abstractNum>
  <w:abstractNum w:abstractNumId="2">
    <w:nsid w:val="FF7C7213"/>
    <w:multiLevelType w:val="singleLevel"/>
    <w:tmpl w:val="FF7C7213"/>
    <w:lvl w:ilvl="0" w:tentative="0">
      <w:start w:val="2"/>
      <w:numFmt w:val="chineseCounting"/>
      <w:suff w:val="nothing"/>
      <w:lvlText w:val="（%1）"/>
      <w:lvlJc w:val="left"/>
      <w:rPr>
        <w:rFonts w:hint="eastAsia"/>
      </w:rPr>
    </w:lvl>
  </w:abstractNum>
  <w:abstractNum w:abstractNumId="3">
    <w:nsid w:val="FFEF4B30"/>
    <w:multiLevelType w:val="singleLevel"/>
    <w:tmpl w:val="FFEF4B30"/>
    <w:lvl w:ilvl="0" w:tentative="0">
      <w:start w:val="1"/>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E5B19"/>
    <w:rsid w:val="0BB6668F"/>
    <w:rsid w:val="13FB6404"/>
    <w:rsid w:val="145B122E"/>
    <w:rsid w:val="1695E667"/>
    <w:rsid w:val="1BFF8288"/>
    <w:rsid w:val="1F37E57D"/>
    <w:rsid w:val="1F3FFB0B"/>
    <w:rsid w:val="38B57F51"/>
    <w:rsid w:val="3E79D4A0"/>
    <w:rsid w:val="3E7B3554"/>
    <w:rsid w:val="3F6F4674"/>
    <w:rsid w:val="459F6422"/>
    <w:rsid w:val="57332100"/>
    <w:rsid w:val="577F1CFE"/>
    <w:rsid w:val="57EB2383"/>
    <w:rsid w:val="5AB56E62"/>
    <w:rsid w:val="5E9E5B19"/>
    <w:rsid w:val="5F75A428"/>
    <w:rsid w:val="5F87F3DE"/>
    <w:rsid w:val="5FF66E32"/>
    <w:rsid w:val="6737094F"/>
    <w:rsid w:val="67F98F38"/>
    <w:rsid w:val="6B7F3E06"/>
    <w:rsid w:val="6FF53C99"/>
    <w:rsid w:val="73DEEE86"/>
    <w:rsid w:val="73F70728"/>
    <w:rsid w:val="75BEA613"/>
    <w:rsid w:val="77E51741"/>
    <w:rsid w:val="77F33C88"/>
    <w:rsid w:val="77F70694"/>
    <w:rsid w:val="77F71E30"/>
    <w:rsid w:val="7AD66807"/>
    <w:rsid w:val="7BBBAE81"/>
    <w:rsid w:val="7BEA3225"/>
    <w:rsid w:val="7BEFA892"/>
    <w:rsid w:val="7BF74CB1"/>
    <w:rsid w:val="7E35ECCC"/>
    <w:rsid w:val="7EAD940F"/>
    <w:rsid w:val="7ED70C9A"/>
    <w:rsid w:val="7EFF8E37"/>
    <w:rsid w:val="7FBDAF8E"/>
    <w:rsid w:val="7FFCC563"/>
    <w:rsid w:val="7FFF4231"/>
    <w:rsid w:val="7FFFA4F5"/>
    <w:rsid w:val="8FF6DDA8"/>
    <w:rsid w:val="97FF98AA"/>
    <w:rsid w:val="9F3FC50E"/>
    <w:rsid w:val="A5FA0DC0"/>
    <w:rsid w:val="B2B9126B"/>
    <w:rsid w:val="B2D7B402"/>
    <w:rsid w:val="B57CD1C7"/>
    <w:rsid w:val="BD76E435"/>
    <w:rsid w:val="BDFF2536"/>
    <w:rsid w:val="BFD7C249"/>
    <w:rsid w:val="BFDED845"/>
    <w:rsid w:val="BFFB5F38"/>
    <w:rsid w:val="BFFFD73C"/>
    <w:rsid w:val="C6E72289"/>
    <w:rsid w:val="C6F74578"/>
    <w:rsid w:val="CB1F6396"/>
    <w:rsid w:val="CFF73CCC"/>
    <w:rsid w:val="DAA7DB39"/>
    <w:rsid w:val="DB769508"/>
    <w:rsid w:val="DFAF324E"/>
    <w:rsid w:val="DFB2124F"/>
    <w:rsid w:val="DFFE3217"/>
    <w:rsid w:val="E43BAEDE"/>
    <w:rsid w:val="E7BFD93F"/>
    <w:rsid w:val="E7DF7FAF"/>
    <w:rsid w:val="EED32023"/>
    <w:rsid w:val="EEE776AE"/>
    <w:rsid w:val="EEE78239"/>
    <w:rsid w:val="EF35E1B2"/>
    <w:rsid w:val="EFE776F3"/>
    <w:rsid w:val="F1FD6E48"/>
    <w:rsid w:val="F335576C"/>
    <w:rsid w:val="F5FE7418"/>
    <w:rsid w:val="F733AEE9"/>
    <w:rsid w:val="F7BC3F14"/>
    <w:rsid w:val="F84BF786"/>
    <w:rsid w:val="F97F13A4"/>
    <w:rsid w:val="FBBFC773"/>
    <w:rsid w:val="FBDEF4DC"/>
    <w:rsid w:val="FBFFBFB4"/>
    <w:rsid w:val="FCFB5D6B"/>
    <w:rsid w:val="FD7FBB02"/>
    <w:rsid w:val="FDE8A994"/>
    <w:rsid w:val="FEB4404B"/>
    <w:rsid w:val="FEBD69C3"/>
    <w:rsid w:val="FF5B2C72"/>
    <w:rsid w:val="FF6DD986"/>
    <w:rsid w:val="FF7AF653"/>
    <w:rsid w:val="FF7BEFC0"/>
    <w:rsid w:val="FF9E2025"/>
    <w:rsid w:val="FFBFD05A"/>
    <w:rsid w:val="FFF97D5A"/>
    <w:rsid w:val="FFFA9505"/>
    <w:rsid w:val="FFFF0271"/>
    <w:rsid w:val="FFFFAF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Times New Roman"/>
      <w:sz w:val="34"/>
      <w:szCs w:val="22"/>
      <w:lang w:val="en-US" w:eastAsia="zh-CN" w:bidi="ar-SA"/>
    </w:rPr>
  </w:style>
  <w:style w:type="paragraph" w:styleId="4">
    <w:name w:val="heading 1"/>
    <w:basedOn w:val="1"/>
    <w:next w:val="1"/>
    <w:qFormat/>
    <w:uiPriority w:val="0"/>
    <w:pPr>
      <w:keepNext/>
      <w:keepLines/>
      <w:spacing w:line="440" w:lineRule="exact"/>
      <w:jc w:val="center"/>
      <w:outlineLvl w:val="0"/>
    </w:pPr>
    <w:rPr>
      <w:rFonts w:ascii="Times New Roman" w:hAnsi="Times New Roman"/>
      <w:b/>
      <w:bCs/>
      <w:kern w:val="44"/>
      <w:sz w:val="36"/>
      <w:szCs w:val="44"/>
    </w:rPr>
  </w:style>
  <w:style w:type="paragraph" w:styleId="5">
    <w:name w:val="heading 2"/>
    <w:basedOn w:val="1"/>
    <w:next w:val="1"/>
    <w:qFormat/>
    <w:uiPriority w:val="0"/>
    <w:pPr>
      <w:keepNext/>
      <w:keepLines/>
      <w:spacing w:line="440" w:lineRule="exact"/>
      <w:jc w:val="left"/>
      <w:outlineLvl w:val="1"/>
    </w:pPr>
    <w:rPr>
      <w:rFonts w:ascii="Arial" w:hAnsi="Arial"/>
      <w:b/>
      <w:bCs/>
      <w:kern w:val="2"/>
      <w:sz w:val="28"/>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Plain Text"/>
    <w:basedOn w:val="1"/>
    <w:qFormat/>
    <w:uiPriority w:val="0"/>
    <w:rPr>
      <w:rFonts w:hAnsi="Courier New" w:cs="Courier New"/>
      <w:sz w:val="21"/>
      <w:szCs w:val="21"/>
    </w:rPr>
  </w:style>
  <w:style w:type="paragraph" w:styleId="6">
    <w:name w:val="Normal Indent"/>
    <w:basedOn w:val="1"/>
    <w:qFormat/>
    <w:uiPriority w:val="0"/>
    <w:pPr>
      <w:ind w:firstLine="200" w:firstLineChars="200"/>
    </w:pPr>
  </w:style>
  <w:style w:type="paragraph" w:styleId="7">
    <w:name w:val="Body Text Indent"/>
    <w:basedOn w:val="1"/>
    <w:qFormat/>
    <w:uiPriority w:val="0"/>
    <w:pPr>
      <w:ind w:firstLine="630"/>
    </w:pPr>
    <w:rPr>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2021-03-11T19:34:00Z</dcterms:created>
  <dc:creator>w</dc:creator>
  <cp:lastModifiedBy>w</cp:lastModifiedBy>
  <dcterms:modified xsi:type="dcterms:W3CDTF">2021-06-07T10:44:28Z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7E4563B1B28949C48F9AFBD25700CCC3</vt:lpwstr>
  </property>
</Properties>
</file>