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z w:val="44"/>
          <w:szCs w:val="44"/>
          <w:lang w:val="en-US" w:eastAsia="zh-CN"/>
        </w:rPr>
      </w:pPr>
      <w:r>
        <w:rPr>
          <w:rFonts w:hint="eastAsia" w:ascii="宋体" w:hAnsi="宋体" w:eastAsia="宋体" w:cs="宋体"/>
          <w:sz w:val="32"/>
          <w:szCs w:val="32"/>
          <w:lang w:val="en-US" w:eastAsia="zh-CN"/>
        </w:rPr>
        <w:t>附件</w:t>
      </w:r>
    </w:p>
    <w:p>
      <w:pPr>
        <w:rPr>
          <w:rFonts w:hint="eastAsia" w:ascii="宋体" w:hAnsi="宋体" w:eastAsia="宋体" w:cs="宋体"/>
          <w:sz w:val="32"/>
          <w:szCs w:val="32"/>
          <w:lang w:val="en-US" w:eastAsia="zh-CN"/>
        </w:rPr>
      </w:pPr>
    </w:p>
    <w:p>
      <w:pPr>
        <w:spacing w:line="600" w:lineRule="exact"/>
        <w:ind w:right="508" w:rightChars="242" w:firstLine="645"/>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乐山市农业农村局</w:t>
      </w:r>
    </w:p>
    <w:p>
      <w:pPr>
        <w:spacing w:line="600" w:lineRule="exact"/>
        <w:jc w:val="center"/>
        <w:rPr>
          <w:rFonts w:ascii="Times New Roman" w:hAnsi="Times New Roman" w:eastAsia="方正小标宋简体" w:cs="Times New Roman"/>
          <w:bCs/>
          <w:sz w:val="44"/>
          <w:szCs w:val="44"/>
        </w:rPr>
      </w:pPr>
      <w:bookmarkStart w:id="0" w:name="_Hlk522548917"/>
      <w:r>
        <w:rPr>
          <w:rFonts w:hint="eastAsia" w:ascii="方正小标宋简体" w:hAnsi="方正小标宋简体" w:eastAsia="方正小标宋简体" w:cs="方正小标宋简体"/>
          <w:spacing w:val="0"/>
          <w:sz w:val="44"/>
          <w:szCs w:val="44"/>
          <w:lang w:eastAsia="zh-CN"/>
        </w:rPr>
        <w:t>第一届中国农产品新品发布会暨中国西部（重庆）国际农产品交易会乐山馆</w:t>
      </w:r>
      <w:r>
        <w:rPr>
          <w:rFonts w:hint="eastAsia" w:ascii="方正小标宋简体" w:hAnsi="方正小标宋简体" w:eastAsia="方正小标宋简体" w:cs="方正小标宋简体"/>
          <w:spacing w:val="0"/>
          <w:sz w:val="44"/>
          <w:szCs w:val="44"/>
          <w:lang w:val="en-US" w:eastAsia="zh-CN"/>
        </w:rPr>
        <w:t>设计搭建组展服务</w:t>
      </w:r>
      <w:r>
        <w:rPr>
          <w:rFonts w:hint="eastAsia" w:ascii="方正小标宋简体" w:hAnsi="方正小标宋简体" w:eastAsia="方正小标宋简体" w:cs="方正小标宋简体"/>
          <w:spacing w:val="0"/>
          <w:sz w:val="44"/>
          <w:szCs w:val="44"/>
        </w:rPr>
        <w:t>采购项目</w:t>
      </w:r>
    </w:p>
    <w:bookmarkEnd w:id="0"/>
    <w:p>
      <w:pPr>
        <w:spacing w:line="600" w:lineRule="exact"/>
        <w:jc w:val="center"/>
        <w:rPr>
          <w:rFonts w:ascii="Times New Roman" w:hAnsi="Times New Roman" w:eastAsia="方正小标宋简体" w:cs="Times New Roman"/>
          <w:bCs/>
          <w:sz w:val="48"/>
          <w:szCs w:val="48"/>
        </w:rPr>
      </w:pPr>
    </w:p>
    <w:p>
      <w:pPr>
        <w:spacing w:line="600" w:lineRule="exact"/>
        <w:jc w:val="center"/>
        <w:rPr>
          <w:rFonts w:ascii="Times New Roman" w:hAnsi="Times New Roman" w:eastAsia="方正小标宋简体" w:cs="Times New Roman"/>
          <w:bCs/>
          <w:sz w:val="48"/>
          <w:szCs w:val="48"/>
        </w:rPr>
      </w:pPr>
    </w:p>
    <w:p>
      <w:pPr>
        <w:spacing w:line="600" w:lineRule="exact"/>
        <w:rPr>
          <w:rFonts w:ascii="Times New Roman" w:hAnsi="Times New Roman" w:eastAsia="方正小标宋简体" w:cs="Times New Roman"/>
          <w:bCs/>
          <w:sz w:val="48"/>
          <w:szCs w:val="48"/>
        </w:rPr>
      </w:pPr>
    </w:p>
    <w:p>
      <w:pPr>
        <w:spacing w:line="600" w:lineRule="exact"/>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比</w:t>
      </w:r>
    </w:p>
    <w:p>
      <w:pPr>
        <w:spacing w:line="600" w:lineRule="exact"/>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选</w:t>
      </w:r>
    </w:p>
    <w:p>
      <w:pPr>
        <w:spacing w:line="600" w:lineRule="exact"/>
        <w:jc w:val="center"/>
        <w:rPr>
          <w:rFonts w:ascii="Times New Roman" w:hAnsi="Times New Roman" w:eastAsia="方正小标宋简体" w:cs="Times New Roman"/>
          <w:bCs/>
          <w:sz w:val="48"/>
          <w:szCs w:val="48"/>
        </w:rPr>
      </w:pPr>
      <w:r>
        <w:rPr>
          <w:rFonts w:ascii="Times New Roman" w:hAnsi="Times New Roman" w:eastAsia="方正小标宋简体" w:cs="Times New Roman"/>
          <w:bCs/>
          <w:sz w:val="48"/>
          <w:szCs w:val="48"/>
        </w:rPr>
        <w:t>文</w:t>
      </w:r>
    </w:p>
    <w:p>
      <w:pPr>
        <w:spacing w:line="600" w:lineRule="exact"/>
        <w:jc w:val="center"/>
        <w:rPr>
          <w:rFonts w:ascii="Times New Roman" w:hAnsi="Times New Roman" w:eastAsia="方正小标宋简体" w:cs="Times New Roman"/>
          <w:bCs/>
          <w:sz w:val="48"/>
          <w:szCs w:val="48"/>
        </w:rPr>
      </w:pPr>
      <w:r>
        <w:rPr>
          <w:rFonts w:ascii="Times New Roman" w:hAnsi="Times New Roman" w:eastAsia="方正小标宋简体" w:cs="Times New Roman"/>
          <w:bCs/>
          <w:sz w:val="48"/>
          <w:szCs w:val="48"/>
        </w:rPr>
        <w:t>件</w:t>
      </w:r>
    </w:p>
    <w:p>
      <w:pPr>
        <w:spacing w:line="600" w:lineRule="auto"/>
        <w:rPr>
          <w:rFonts w:ascii="Times New Roman" w:hAnsi="Times New Roman" w:eastAsia="方正小标宋简体" w:cs="Times New Roman"/>
          <w:bCs/>
          <w:sz w:val="44"/>
          <w:szCs w:val="44"/>
        </w:rPr>
      </w:pPr>
    </w:p>
    <w:p>
      <w:pPr>
        <w:spacing w:line="600" w:lineRule="auto"/>
        <w:rPr>
          <w:rFonts w:ascii="Times New Roman" w:hAnsi="Times New Roman" w:eastAsia="方正小标宋简体" w:cs="Times New Roman"/>
          <w:bCs/>
          <w:sz w:val="44"/>
          <w:szCs w:val="44"/>
        </w:rPr>
      </w:pPr>
    </w:p>
    <w:p>
      <w:pPr>
        <w:pStyle w:val="2"/>
        <w:rPr>
          <w:rFonts w:ascii="Times New Roman" w:hAnsi="Times New Roman" w:eastAsia="方正小标宋简体" w:cs="Times New Roman"/>
          <w:bCs/>
          <w:sz w:val="44"/>
          <w:szCs w:val="44"/>
        </w:rPr>
      </w:pPr>
    </w:p>
    <w:p>
      <w:pPr>
        <w:rPr>
          <w:rFonts w:ascii="Times New Roman" w:hAnsi="Times New Roman" w:eastAsia="方正小标宋简体" w:cs="Times New Roman"/>
          <w:bCs/>
          <w:sz w:val="44"/>
          <w:szCs w:val="44"/>
        </w:rPr>
      </w:pPr>
    </w:p>
    <w:p>
      <w:pPr>
        <w:pStyle w:val="2"/>
        <w:rPr>
          <w:rFonts w:ascii="Times New Roman" w:hAnsi="Times New Roman" w:eastAsia="方正小标宋简体" w:cs="Times New Roman"/>
          <w:bCs/>
          <w:sz w:val="44"/>
          <w:szCs w:val="44"/>
        </w:rPr>
      </w:pPr>
    </w:p>
    <w:p>
      <w:pPr>
        <w:rPr>
          <w:rFonts w:ascii="Times New Roman" w:hAnsi="Times New Roman" w:eastAsia="方正小标宋简体" w:cs="Times New Roman"/>
          <w:bCs/>
          <w:sz w:val="44"/>
          <w:szCs w:val="44"/>
        </w:rPr>
      </w:pPr>
    </w:p>
    <w:p>
      <w:pPr>
        <w:pStyle w:val="2"/>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r>
        <w:rPr>
          <w:rFonts w:hint="eastAsia" w:ascii="宋体" w:hAnsi="宋体" w:eastAsia="宋体" w:cs="Times New Roman"/>
          <w:b/>
          <w:sz w:val="28"/>
          <w:szCs w:val="28"/>
        </w:rPr>
        <w:t xml:space="preserve"> </w:t>
      </w:r>
      <w:r>
        <w:rPr>
          <w:rFonts w:hint="eastAsia" w:ascii="宋体" w:hAnsi="宋体" w:eastAsia="宋体" w:cs="Times New Roman"/>
          <w:b/>
          <w:sz w:val="28"/>
          <w:szCs w:val="28"/>
          <w:lang w:eastAsia="zh-CN"/>
        </w:rPr>
        <w:t>乐山市农业农村局</w:t>
      </w:r>
      <w:r>
        <w:rPr>
          <w:rFonts w:hint="eastAsia" w:ascii="宋体" w:hAnsi="宋体" w:eastAsia="宋体" w:cs="Times New Roman"/>
          <w:b/>
          <w:sz w:val="28"/>
          <w:szCs w:val="28"/>
        </w:rPr>
        <w:t>印制</w:t>
      </w:r>
    </w:p>
    <w:p>
      <w:pPr>
        <w:jc w:val="center"/>
        <w:rPr>
          <w:rFonts w:ascii="宋体" w:hAnsi="宋体" w:eastAsia="宋体" w:cs="Times New Roman"/>
          <w:b/>
          <w:sz w:val="28"/>
          <w:szCs w:val="28"/>
          <w:lang w:val="zh-CN"/>
        </w:rPr>
      </w:pPr>
    </w:p>
    <w:p>
      <w:pPr>
        <w:pStyle w:val="7"/>
        <w:spacing w:line="600" w:lineRule="auto"/>
        <w:ind w:firstLine="241"/>
        <w:jc w:val="center"/>
        <w:rPr>
          <w:rFonts w:ascii="Times New Roman" w:hAnsi="Times New Roman" w:eastAsia="方正小标宋简体" w:cs="Times New Roman"/>
          <w:bCs/>
          <w:caps/>
          <w:sz w:val="32"/>
          <w:szCs w:val="32"/>
        </w:rPr>
      </w:pPr>
      <w:r>
        <w:rPr>
          <w:rFonts w:hint="eastAsia" w:ascii="宋体" w:hAnsi="宋体" w:eastAsia="宋体" w:cs="Times New Roman"/>
          <w:b/>
          <w:sz w:val="28"/>
          <w:szCs w:val="28"/>
          <w:lang w:val="zh-CN"/>
        </w:rPr>
        <w:t>20</w:t>
      </w:r>
      <w:r>
        <w:rPr>
          <w:rFonts w:hint="eastAsia" w:ascii="宋体" w:hAnsi="宋体" w:eastAsia="宋体" w:cs="Times New Roman"/>
          <w:b/>
          <w:sz w:val="28"/>
          <w:szCs w:val="28"/>
        </w:rPr>
        <w:t>23</w:t>
      </w:r>
      <w:r>
        <w:rPr>
          <w:rFonts w:hint="eastAsia" w:ascii="宋体" w:hAnsi="宋体" w:eastAsia="宋体" w:cs="Times New Roman"/>
          <w:b/>
          <w:sz w:val="28"/>
          <w:szCs w:val="28"/>
          <w:lang w:val="zh-CN"/>
        </w:rPr>
        <w:t>年</w:t>
      </w:r>
      <w:r>
        <w:rPr>
          <w:rFonts w:hint="eastAsia" w:ascii="宋体" w:hAnsi="宋体" w:eastAsia="宋体" w:cs="Times New Roman"/>
          <w:b/>
          <w:sz w:val="28"/>
          <w:szCs w:val="28"/>
          <w:lang w:val="en-US" w:eastAsia="zh-CN"/>
        </w:rPr>
        <w:t>9</w:t>
      </w:r>
      <w:r>
        <w:rPr>
          <w:rFonts w:hint="eastAsia" w:ascii="宋体" w:hAnsi="宋体" w:eastAsia="宋体" w:cs="Times New Roman"/>
          <w:b/>
          <w:sz w:val="28"/>
          <w:szCs w:val="28"/>
          <w:lang w:val="zh-CN"/>
        </w:rPr>
        <w:t>月</w:t>
      </w:r>
      <w:r>
        <w:rPr>
          <w:rFonts w:ascii="Times New Roman" w:hAnsi="Times New Roman" w:eastAsia="方正小标宋简体" w:cs="Times New Roman"/>
          <w:bCs/>
          <w:caps/>
          <w:sz w:val="32"/>
          <w:szCs w:val="32"/>
        </w:rPr>
        <w:t>目     录</w:t>
      </w:r>
    </w:p>
    <w:p>
      <w:pPr>
        <w:pStyle w:val="7"/>
        <w:tabs>
          <w:tab w:val="right" w:leader="dot" w:pos="8788"/>
        </w:tabs>
        <w:spacing w:line="360" w:lineRule="auto"/>
        <w:rPr>
          <w:rFonts w:ascii="仿宋_GB2312" w:hAnsi="Times New Roman" w:cs="Times New Roman"/>
          <w:sz w:val="28"/>
          <w:szCs w:val="28"/>
        </w:rPr>
      </w:pPr>
      <w:r>
        <w:rPr>
          <w:rFonts w:hint="eastAsia" w:ascii="仿宋_GB2312" w:hAnsi="Times New Roman" w:cs="Times New Roman"/>
          <w:caps/>
          <w:sz w:val="28"/>
          <w:szCs w:val="28"/>
        </w:rPr>
        <w:t>第</w:t>
      </w:r>
      <w:r>
        <w:rPr>
          <w:rFonts w:hint="eastAsia" w:ascii="仿宋_GB2312" w:hAnsi="Times New Roman" w:cs="Times New Roman"/>
          <w:caps/>
          <w:sz w:val="28"/>
          <w:szCs w:val="28"/>
        </w:rPr>
        <w:fldChar w:fldCharType="begin"/>
      </w:r>
      <w:r>
        <w:rPr>
          <w:rFonts w:hint="eastAsia" w:ascii="仿宋_GB2312" w:hAnsi="Times New Roman" w:cs="Times New Roman"/>
          <w:caps/>
          <w:sz w:val="28"/>
          <w:szCs w:val="28"/>
        </w:rPr>
        <w:instrText xml:space="preserve">TOC \o "1-2" \h \u </w:instrText>
      </w:r>
      <w:r>
        <w:rPr>
          <w:rFonts w:hint="eastAsia" w:ascii="仿宋_GB2312" w:hAnsi="Times New Roman" w:cs="Times New Roman"/>
          <w:caps/>
          <w:sz w:val="28"/>
          <w:szCs w:val="28"/>
        </w:rPr>
        <w:fldChar w:fldCharType="separate"/>
      </w:r>
      <w:r>
        <w:fldChar w:fldCharType="begin"/>
      </w:r>
      <w:r>
        <w:instrText xml:space="preserve"> HYPERLINK \l "_Toc21259" </w:instrText>
      </w:r>
      <w:r>
        <w:fldChar w:fldCharType="separate"/>
      </w:r>
      <w:r>
        <w:rPr>
          <w:rFonts w:hint="eastAsia" w:ascii="仿宋_GB2312"/>
          <w:sz w:val="28"/>
          <w:szCs w:val="28"/>
        </w:rPr>
        <w:t>一章  比选须知……………………………………………………1</w:t>
      </w:r>
      <w:r>
        <w:rPr>
          <w:rFonts w:hint="eastAsia" w:ascii="仿宋_GB2312"/>
          <w:sz w:val="28"/>
          <w:szCs w:val="28"/>
        </w:rPr>
        <w:fldChar w:fldCharType="end"/>
      </w:r>
    </w:p>
    <w:p>
      <w:pPr>
        <w:pStyle w:val="7"/>
        <w:tabs>
          <w:tab w:val="right" w:leader="dot" w:pos="8788"/>
        </w:tabs>
        <w:spacing w:line="360" w:lineRule="auto"/>
        <w:rPr>
          <w:rFonts w:hint="eastAsia" w:ascii="仿宋_GB2312" w:hAnsi="Times New Roman" w:cs="Times New Roman" w:eastAsiaTheme="minorEastAsia"/>
          <w:sz w:val="28"/>
          <w:szCs w:val="28"/>
          <w:lang w:eastAsia="zh-CN"/>
        </w:rPr>
      </w:pPr>
      <w:r>
        <w:rPr>
          <w:rFonts w:hint="eastAsia" w:ascii="仿宋_GB2312"/>
          <w:sz w:val="28"/>
          <w:szCs w:val="28"/>
        </w:rPr>
        <w:t xml:space="preserve">第二章  </w:t>
      </w:r>
      <w:r>
        <w:fldChar w:fldCharType="begin"/>
      </w:r>
      <w:r>
        <w:instrText xml:space="preserve"> HYPERLINK \l "_Toc21259" </w:instrText>
      </w:r>
      <w:r>
        <w:fldChar w:fldCharType="separate"/>
      </w:r>
      <w:r>
        <w:rPr>
          <w:rFonts w:hint="eastAsia" w:ascii="仿宋_GB2312"/>
          <w:sz w:val="28"/>
          <w:szCs w:val="28"/>
        </w:rPr>
        <w:t>相关要求……………………………………………………</w:t>
      </w:r>
      <w:r>
        <w:rPr>
          <w:rFonts w:hint="eastAsia" w:ascii="仿宋_GB2312"/>
          <w:sz w:val="28"/>
          <w:szCs w:val="28"/>
        </w:rPr>
        <w:fldChar w:fldCharType="end"/>
      </w:r>
      <w:r>
        <w:rPr>
          <w:rFonts w:hint="eastAsia" w:ascii="仿宋_GB2312"/>
          <w:sz w:val="28"/>
          <w:szCs w:val="28"/>
          <w:lang w:val="en-US" w:eastAsia="zh-CN"/>
        </w:rPr>
        <w:t>4</w:t>
      </w:r>
    </w:p>
    <w:p>
      <w:pPr>
        <w:pStyle w:val="7"/>
        <w:tabs>
          <w:tab w:val="right" w:leader="dot" w:pos="8788"/>
        </w:tabs>
        <w:spacing w:line="360" w:lineRule="auto"/>
        <w:rPr>
          <w:rFonts w:hint="eastAsia" w:ascii="仿宋_GB2312" w:hAnsi="Times New Roman" w:cs="Times New Roman" w:eastAsiaTheme="minorEastAsia"/>
          <w:sz w:val="28"/>
          <w:szCs w:val="28"/>
          <w:lang w:eastAsia="zh-CN"/>
        </w:rPr>
      </w:pPr>
      <w:r>
        <w:rPr>
          <w:rFonts w:hint="eastAsia" w:ascii="仿宋_GB2312"/>
          <w:sz w:val="28"/>
          <w:szCs w:val="28"/>
        </w:rPr>
        <w:t>第</w:t>
      </w:r>
      <w:r>
        <w:fldChar w:fldCharType="begin"/>
      </w:r>
      <w:r>
        <w:instrText xml:space="preserve"> HYPERLINK \l "_Toc23317" </w:instrText>
      </w:r>
      <w:r>
        <w:fldChar w:fldCharType="separate"/>
      </w:r>
      <w:r>
        <w:rPr>
          <w:rFonts w:hint="eastAsia" w:ascii="仿宋_GB2312"/>
          <w:sz w:val="28"/>
          <w:szCs w:val="28"/>
        </w:rPr>
        <w:t>三章  评分办法……………………………………………………</w:t>
      </w:r>
      <w:r>
        <w:rPr>
          <w:rFonts w:hint="eastAsia" w:ascii="仿宋_GB2312"/>
          <w:sz w:val="28"/>
          <w:szCs w:val="28"/>
        </w:rPr>
        <w:fldChar w:fldCharType="end"/>
      </w:r>
      <w:r>
        <w:rPr>
          <w:rFonts w:hint="eastAsia" w:ascii="仿宋_GB2312"/>
          <w:sz w:val="28"/>
          <w:szCs w:val="28"/>
        </w:rPr>
        <w:t>1</w:t>
      </w:r>
      <w:r>
        <w:rPr>
          <w:rFonts w:hint="eastAsia" w:ascii="仿宋_GB2312"/>
          <w:sz w:val="28"/>
          <w:szCs w:val="28"/>
          <w:lang w:val="en-US" w:eastAsia="zh-CN"/>
        </w:rPr>
        <w:t>0</w:t>
      </w:r>
    </w:p>
    <w:p>
      <w:pPr>
        <w:rPr>
          <w:rFonts w:hint="eastAsia" w:ascii="仿宋_GB2312" w:eastAsiaTheme="minorEastAsia"/>
          <w:sz w:val="28"/>
          <w:szCs w:val="28"/>
          <w:lang w:eastAsia="zh-CN"/>
        </w:rPr>
      </w:pPr>
      <w:r>
        <w:rPr>
          <w:rFonts w:hint="eastAsia" w:ascii="仿宋_GB2312"/>
          <w:sz w:val="28"/>
          <w:szCs w:val="28"/>
        </w:rPr>
        <w:t>第四章  响应文件相关文书格式……………………………………1</w:t>
      </w:r>
      <w:r>
        <w:rPr>
          <w:rFonts w:hint="eastAsia" w:ascii="仿宋_GB2312"/>
          <w:sz w:val="28"/>
          <w:szCs w:val="28"/>
          <w:lang w:val="en-US" w:eastAsia="zh-CN"/>
        </w:rPr>
        <w:t>4</w:t>
      </w:r>
    </w:p>
    <w:p>
      <w:pPr>
        <w:pStyle w:val="8"/>
        <w:tabs>
          <w:tab w:val="right" w:leader="dot" w:pos="8788"/>
        </w:tabs>
        <w:spacing w:line="360" w:lineRule="auto"/>
        <w:ind w:left="0" w:leftChars="0" w:firstLine="1050" w:firstLineChars="500"/>
        <w:rPr>
          <w:rFonts w:hint="eastAsia" w:ascii="仿宋_GB2312" w:eastAsiaTheme="minorEastAsia"/>
          <w:sz w:val="28"/>
          <w:szCs w:val="28"/>
          <w:lang w:eastAsia="zh-CN"/>
        </w:rPr>
      </w:pPr>
      <w:r>
        <w:fldChar w:fldCharType="begin"/>
      </w:r>
      <w:r>
        <w:instrText xml:space="preserve"> HYPERLINK \l "_Toc20612" </w:instrText>
      </w:r>
      <w:r>
        <w:fldChar w:fldCharType="separate"/>
      </w:r>
      <w:r>
        <w:rPr>
          <w:rFonts w:hint="eastAsia" w:ascii="仿宋_GB2312" w:hAnsi="Times New Roman" w:cs="Times New Roman"/>
          <w:sz w:val="28"/>
          <w:szCs w:val="28"/>
        </w:rPr>
        <w:t>比选响应函</w:t>
      </w:r>
      <w:r>
        <w:rPr>
          <w:rFonts w:hint="eastAsia" w:ascii="仿宋_GB2312"/>
          <w:sz w:val="28"/>
          <w:szCs w:val="28"/>
        </w:rPr>
        <w:t>…………………………………………………</w:t>
      </w:r>
      <w:r>
        <w:rPr>
          <w:rFonts w:hint="eastAsia" w:ascii="仿宋_GB2312"/>
          <w:sz w:val="28"/>
          <w:szCs w:val="28"/>
        </w:rPr>
        <w:fldChar w:fldCharType="end"/>
      </w:r>
      <w:r>
        <w:rPr>
          <w:rFonts w:hint="eastAsia" w:ascii="仿宋_GB2312"/>
          <w:sz w:val="28"/>
          <w:szCs w:val="28"/>
        </w:rPr>
        <w:t>1</w:t>
      </w:r>
      <w:r>
        <w:rPr>
          <w:rFonts w:hint="eastAsia" w:ascii="仿宋_GB2312"/>
          <w:sz w:val="28"/>
          <w:szCs w:val="28"/>
          <w:lang w:val="en-US" w:eastAsia="zh-CN"/>
        </w:rPr>
        <w:t>4</w:t>
      </w:r>
    </w:p>
    <w:p>
      <w:pPr>
        <w:pStyle w:val="8"/>
        <w:tabs>
          <w:tab w:val="right" w:leader="dot" w:pos="8788"/>
        </w:tabs>
        <w:spacing w:line="360" w:lineRule="auto"/>
        <w:ind w:left="0" w:leftChars="0" w:firstLine="1050" w:firstLineChars="500"/>
        <w:rPr>
          <w:rFonts w:hint="eastAsia" w:ascii="仿宋_GB2312" w:eastAsiaTheme="minorEastAsia"/>
          <w:sz w:val="28"/>
          <w:szCs w:val="28"/>
          <w:lang w:eastAsia="zh-CN"/>
        </w:rPr>
      </w:pPr>
      <w:r>
        <w:fldChar w:fldCharType="begin"/>
      </w:r>
      <w:r>
        <w:instrText xml:space="preserve"> HYPERLINK \l "_Toc21735" </w:instrText>
      </w:r>
      <w:r>
        <w:fldChar w:fldCharType="separate"/>
      </w:r>
      <w:r>
        <w:rPr>
          <w:rFonts w:hint="eastAsia" w:ascii="仿宋_GB2312" w:hAnsi="Times New Roman" w:cs="Times New Roman"/>
          <w:sz w:val="28"/>
          <w:szCs w:val="28"/>
        </w:rPr>
        <w:t>法定代表人授权书…………………………………………</w:t>
      </w:r>
      <w:r>
        <w:rPr>
          <w:rFonts w:hint="eastAsia" w:ascii="仿宋_GB2312"/>
          <w:sz w:val="28"/>
          <w:szCs w:val="28"/>
        </w:rPr>
        <w:t>1</w:t>
      </w:r>
      <w:r>
        <w:rPr>
          <w:rFonts w:hint="eastAsia" w:ascii="仿宋_GB2312"/>
          <w:sz w:val="28"/>
          <w:szCs w:val="28"/>
        </w:rPr>
        <w:fldChar w:fldCharType="end"/>
      </w:r>
      <w:r>
        <w:rPr>
          <w:rFonts w:hint="eastAsia" w:ascii="仿宋_GB2312"/>
          <w:sz w:val="28"/>
          <w:szCs w:val="28"/>
          <w:lang w:val="en-US" w:eastAsia="zh-CN"/>
        </w:rPr>
        <w:t>5</w:t>
      </w:r>
    </w:p>
    <w:p>
      <w:pPr>
        <w:pStyle w:val="8"/>
        <w:tabs>
          <w:tab w:val="right" w:leader="dot" w:pos="8788"/>
        </w:tabs>
        <w:spacing w:line="360" w:lineRule="auto"/>
        <w:ind w:left="0" w:leftChars="0" w:firstLine="1050" w:firstLineChars="500"/>
        <w:rPr>
          <w:rFonts w:hint="eastAsia" w:ascii="仿宋_GB2312" w:eastAsiaTheme="minorEastAsia"/>
          <w:sz w:val="28"/>
          <w:szCs w:val="28"/>
          <w:lang w:eastAsia="zh-CN"/>
        </w:rPr>
      </w:pPr>
      <w:r>
        <w:fldChar w:fldCharType="begin"/>
      </w:r>
      <w:r>
        <w:instrText xml:space="preserve"> HYPERLINK \l "_Toc8248" </w:instrText>
      </w:r>
      <w:r>
        <w:fldChar w:fldCharType="separate"/>
      </w:r>
      <w:r>
        <w:rPr>
          <w:rFonts w:hint="eastAsia" w:ascii="仿宋_GB2312" w:hAnsi="Times New Roman" w:cs="Times New Roman"/>
          <w:sz w:val="28"/>
          <w:szCs w:val="28"/>
        </w:rPr>
        <w:t>报价一</w:t>
      </w:r>
      <w:r>
        <w:rPr>
          <w:rFonts w:hint="eastAsia" w:ascii="仿宋_GB2312"/>
          <w:sz w:val="28"/>
          <w:szCs w:val="28"/>
        </w:rPr>
        <w:t>览表…………………………………………………1</w:t>
      </w:r>
      <w:r>
        <w:rPr>
          <w:rFonts w:hint="eastAsia" w:ascii="仿宋_GB2312"/>
          <w:sz w:val="28"/>
          <w:szCs w:val="28"/>
        </w:rPr>
        <w:fldChar w:fldCharType="end"/>
      </w:r>
      <w:r>
        <w:rPr>
          <w:rFonts w:hint="eastAsia" w:ascii="仿宋_GB2312"/>
          <w:sz w:val="28"/>
          <w:szCs w:val="28"/>
          <w:lang w:val="en-US" w:eastAsia="zh-CN"/>
        </w:rPr>
        <w:t>6</w:t>
      </w:r>
    </w:p>
    <w:p>
      <w:pPr>
        <w:pStyle w:val="7"/>
        <w:tabs>
          <w:tab w:val="right" w:leader="dot" w:pos="8788"/>
        </w:tabs>
        <w:spacing w:line="360" w:lineRule="auto"/>
        <w:ind w:firstLine="1050" w:firstLineChars="500"/>
        <w:rPr>
          <w:rFonts w:hint="eastAsia" w:ascii="仿宋_GB2312" w:hAnsi="Times New Roman" w:cs="Times New Roman" w:eastAsiaTheme="minorEastAsia"/>
          <w:sz w:val="28"/>
          <w:szCs w:val="28"/>
          <w:lang w:eastAsia="zh-CN"/>
        </w:rPr>
      </w:pPr>
      <w:r>
        <w:fldChar w:fldCharType="begin"/>
      </w:r>
      <w:r>
        <w:instrText xml:space="preserve"> HYPERLINK \l "_Toc13893" </w:instrText>
      </w:r>
      <w:r>
        <w:fldChar w:fldCharType="separate"/>
      </w:r>
      <w:r>
        <w:rPr>
          <w:rFonts w:hint="eastAsia" w:ascii="仿宋_GB2312"/>
          <w:sz w:val="28"/>
          <w:szCs w:val="28"/>
        </w:rPr>
        <w:t>服务商基情况表……………………………………………1</w:t>
      </w:r>
      <w:r>
        <w:rPr>
          <w:rFonts w:hint="eastAsia" w:ascii="仿宋_GB2312"/>
          <w:sz w:val="28"/>
          <w:szCs w:val="28"/>
        </w:rPr>
        <w:fldChar w:fldCharType="end"/>
      </w:r>
      <w:r>
        <w:rPr>
          <w:rFonts w:hint="eastAsia" w:ascii="仿宋_GB2312" w:hAnsi="Times New Roman" w:cs="Times New Roman"/>
          <w:sz w:val="28"/>
          <w:szCs w:val="28"/>
          <w:lang w:val="en-US" w:eastAsia="zh-CN"/>
        </w:rPr>
        <w:t>7</w:t>
      </w:r>
    </w:p>
    <w:p>
      <w:pPr>
        <w:ind w:firstLine="1120" w:firstLineChars="400"/>
        <w:rPr>
          <w:rFonts w:hint="default" w:eastAsiaTheme="minorEastAsia"/>
          <w:lang w:val="en-US" w:eastAsia="zh-CN"/>
        </w:rPr>
      </w:pPr>
      <w:r>
        <w:rPr>
          <w:rFonts w:hint="eastAsia" w:ascii="仿宋_GB2312" w:hAnsi="Times New Roman" w:cs="Times New Roman"/>
          <w:sz w:val="28"/>
          <w:szCs w:val="28"/>
          <w:lang w:val="en-US" w:eastAsia="zh-CN"/>
        </w:rPr>
        <w:t>商务应答表</w:t>
      </w:r>
      <w:r>
        <w:rPr>
          <w:rFonts w:hint="eastAsia" w:ascii="仿宋_GB2312"/>
          <w:sz w:val="28"/>
          <w:szCs w:val="28"/>
        </w:rPr>
        <w:t>…………………………………………………</w:t>
      </w:r>
      <w:r>
        <w:rPr>
          <w:rFonts w:hint="eastAsia" w:ascii="仿宋_GB2312"/>
          <w:sz w:val="28"/>
          <w:szCs w:val="28"/>
          <w:lang w:val="en-US" w:eastAsia="zh-CN"/>
        </w:rPr>
        <w:t>18</w:t>
      </w:r>
    </w:p>
    <w:p>
      <w:pPr>
        <w:pStyle w:val="7"/>
        <w:tabs>
          <w:tab w:val="right" w:leader="dot" w:pos="8788"/>
        </w:tabs>
        <w:spacing w:line="360" w:lineRule="auto"/>
        <w:ind w:firstLine="1120" w:firstLineChars="400"/>
        <w:rPr>
          <w:rFonts w:hint="default" w:ascii="仿宋_GB2312" w:eastAsiaTheme="minorEastAsia"/>
          <w:sz w:val="28"/>
          <w:szCs w:val="28"/>
          <w:lang w:val="en-US" w:eastAsia="zh-CN"/>
        </w:rPr>
      </w:pPr>
      <w:r>
        <w:rPr>
          <w:rFonts w:hint="eastAsia" w:ascii="仿宋_GB2312" w:hAnsi="Adobe 仿宋 Std R"/>
          <w:sz w:val="28"/>
          <w:szCs w:val="28"/>
        </w:rPr>
        <w:t>比选申请人类似项目业绩一览表</w:t>
      </w:r>
      <w:r>
        <w:rPr>
          <w:rFonts w:hint="eastAsia" w:ascii="仿宋_GB2312"/>
          <w:sz w:val="28"/>
          <w:szCs w:val="28"/>
        </w:rPr>
        <w:t>…………………………</w:t>
      </w:r>
      <w:r>
        <w:rPr>
          <w:rFonts w:hint="eastAsia" w:ascii="仿宋_GB2312" w:hAnsi="Times New Roman" w:cs="Times New Roman"/>
          <w:sz w:val="28"/>
          <w:szCs w:val="28"/>
          <w:lang w:val="en-US" w:eastAsia="zh-CN"/>
        </w:rPr>
        <w:t>19</w:t>
      </w:r>
    </w:p>
    <w:p>
      <w:pPr>
        <w:pStyle w:val="7"/>
        <w:tabs>
          <w:tab w:val="right" w:leader="dot" w:pos="8788"/>
        </w:tabs>
        <w:spacing w:line="360" w:lineRule="auto"/>
        <w:ind w:firstLine="1050" w:firstLineChars="500"/>
        <w:rPr>
          <w:rFonts w:hint="eastAsia" w:ascii="仿宋_GB2312" w:eastAsiaTheme="minorEastAsia"/>
          <w:sz w:val="28"/>
          <w:szCs w:val="28"/>
          <w:lang w:eastAsia="zh-CN"/>
        </w:rPr>
      </w:pPr>
      <w:r>
        <w:fldChar w:fldCharType="begin"/>
      </w:r>
      <w:r>
        <w:instrText xml:space="preserve"> HYPERLINK \l "_Toc19156" </w:instrText>
      </w:r>
      <w:r>
        <w:fldChar w:fldCharType="separate"/>
      </w:r>
      <w:r>
        <w:rPr>
          <w:rFonts w:hint="eastAsia" w:ascii="仿宋_GB2312"/>
          <w:sz w:val="28"/>
          <w:szCs w:val="28"/>
        </w:rPr>
        <w:t>承诺函………………………………………………………</w:t>
      </w:r>
      <w:r>
        <w:rPr>
          <w:rFonts w:hint="eastAsia" w:ascii="仿宋_GB2312"/>
          <w:sz w:val="28"/>
          <w:szCs w:val="28"/>
        </w:rPr>
        <w:fldChar w:fldCharType="end"/>
      </w:r>
      <w:r>
        <w:rPr>
          <w:rFonts w:hint="eastAsia" w:ascii="仿宋_GB2312"/>
          <w:sz w:val="28"/>
          <w:szCs w:val="28"/>
        </w:rPr>
        <w:t>2</w:t>
      </w:r>
      <w:r>
        <w:rPr>
          <w:rFonts w:hint="eastAsia" w:ascii="仿宋_GB2312"/>
          <w:sz w:val="28"/>
          <w:szCs w:val="28"/>
          <w:lang w:val="en-US" w:eastAsia="zh-CN"/>
        </w:rPr>
        <w:t>0</w:t>
      </w:r>
    </w:p>
    <w:p>
      <w:pPr>
        <w:pStyle w:val="7"/>
        <w:spacing w:line="600" w:lineRule="auto"/>
        <w:ind w:firstLine="2520" w:firstLineChars="900"/>
        <w:rPr>
          <w:rFonts w:ascii="黑体" w:hAnsi="黑体" w:eastAsia="黑体"/>
          <w:sz w:val="32"/>
          <w:szCs w:val="32"/>
        </w:rPr>
      </w:pPr>
      <w:r>
        <w:rPr>
          <w:rFonts w:hint="eastAsia" w:ascii="仿宋_GB2312"/>
          <w:sz w:val="28"/>
          <w:szCs w:val="28"/>
        </w:rPr>
        <w:t>近三年在经营活动中没有重大违法记录的书明</w:t>
      </w:r>
      <w:r>
        <w:rPr>
          <w:rFonts w:hint="eastAsia" w:ascii="仿宋_GB2312" w:hAnsi="Adobe 仿宋 Std R"/>
          <w:sz w:val="28"/>
          <w:szCs w:val="28"/>
        </w:rPr>
        <w:t>…………</w:t>
      </w:r>
      <w:r>
        <w:rPr>
          <w:rFonts w:hint="eastAsia" w:ascii="仿宋_GB2312" w:hAnsi="Adobe 仿宋 Std R"/>
          <w:sz w:val="28"/>
          <w:szCs w:val="28"/>
          <w:lang w:val="en-US" w:eastAsia="zh-CN"/>
        </w:rPr>
        <w:t>22</w:t>
      </w:r>
      <w:r>
        <w:rPr>
          <w:rFonts w:hint="eastAsia" w:ascii="仿宋_GB2312" w:hAnsi="Times New Roman" w:cs="Times New Roman"/>
          <w:sz w:val="28"/>
          <w:szCs w:val="28"/>
        </w:rPr>
        <w:fldChar w:fldCharType="end"/>
      </w:r>
      <w:bookmarkStart w:id="1" w:name="_Toc193106063"/>
      <w:bookmarkEnd w:id="1"/>
      <w:bookmarkStart w:id="2" w:name="_Toc193105917"/>
      <w:bookmarkEnd w:id="2"/>
      <w:bookmarkStart w:id="3" w:name="_Toc440008465"/>
      <w:bookmarkEnd w:id="3"/>
      <w:bookmarkStart w:id="4" w:name="_Toc193106174"/>
      <w:bookmarkEnd w:id="4"/>
      <w:bookmarkStart w:id="5" w:name="_Toc32650"/>
      <w:bookmarkStart w:id="6" w:name="_Toc21259"/>
      <w:r>
        <w:rPr>
          <w:rFonts w:hint="eastAsia" w:ascii="仿宋_GB2312" w:hAnsi="Times New Roman" w:cs="Times New Roman"/>
          <w:szCs w:val="28"/>
        </w:rPr>
        <w:t xml:space="preserve">      </w:t>
      </w:r>
      <w:r>
        <w:rPr>
          <w:rFonts w:hint="eastAsia" w:ascii="黑体" w:hAnsi="黑体" w:eastAsia="黑体"/>
          <w:sz w:val="32"/>
          <w:szCs w:val="32"/>
        </w:rPr>
        <w:t>第</w:t>
      </w:r>
      <w:bookmarkStart w:id="70" w:name="_GoBack"/>
      <w:bookmarkEnd w:id="70"/>
      <w:r>
        <w:rPr>
          <w:rFonts w:hint="eastAsia" w:ascii="黑体" w:hAnsi="黑体" w:eastAsia="黑体"/>
          <w:sz w:val="32"/>
          <w:szCs w:val="32"/>
        </w:rPr>
        <w:t xml:space="preserve">一章  </w:t>
      </w:r>
      <w:bookmarkEnd w:id="5"/>
      <w:r>
        <w:rPr>
          <w:rFonts w:hint="eastAsia" w:ascii="黑体" w:hAnsi="黑体" w:eastAsia="黑体"/>
          <w:sz w:val="32"/>
          <w:szCs w:val="32"/>
        </w:rPr>
        <w:t>比选须知</w:t>
      </w:r>
    </w:p>
    <w:p>
      <w:pPr>
        <w:spacing w:line="600" w:lineRule="exact"/>
        <w:ind w:firstLine="640" w:firstLineChars="200"/>
        <w:rPr>
          <w:rFonts w:ascii="仿宋_GB2312" w:hAnsi="Times New Roman" w:cs="Times New Roman"/>
          <w:bCs/>
          <w:sz w:val="32"/>
          <w:szCs w:val="32"/>
        </w:rPr>
      </w:pPr>
      <w:bookmarkStart w:id="7" w:name="_Toc193106175"/>
      <w:bookmarkEnd w:id="7"/>
      <w:bookmarkStart w:id="8" w:name="_Toc193106064"/>
      <w:bookmarkEnd w:id="8"/>
      <w:bookmarkStart w:id="9" w:name="_Toc193105918"/>
      <w:bookmarkEnd w:id="9"/>
      <w:r>
        <w:rPr>
          <w:rFonts w:hint="eastAsia" w:ascii="仿宋_GB2312" w:hAnsi="Times New Roman" w:cs="Times New Roman"/>
          <w:bCs/>
          <w:sz w:val="32"/>
          <w:szCs w:val="32"/>
          <w:lang w:eastAsia="zh-CN"/>
        </w:rPr>
        <w:t>乐山市农业农村局</w:t>
      </w:r>
      <w:r>
        <w:rPr>
          <w:rFonts w:hint="eastAsia" w:ascii="仿宋_GB2312" w:hAnsi="Times New Roman" w:cs="Times New Roman"/>
          <w:bCs/>
          <w:sz w:val="32"/>
          <w:szCs w:val="32"/>
        </w:rPr>
        <w:t>拟对</w:t>
      </w:r>
      <w:r>
        <w:rPr>
          <w:rFonts w:hint="eastAsia" w:ascii="仿宋_GB2312" w:hAnsi="Times New Roman" w:cs="Times New Roman"/>
          <w:bCs/>
          <w:sz w:val="32"/>
          <w:szCs w:val="32"/>
          <w:lang w:eastAsia="zh-CN"/>
        </w:rPr>
        <w:t>第一届中国农产品新品发布会暨中国西部（重庆）国际农产品交易会乐山</w:t>
      </w:r>
      <w:r>
        <w:rPr>
          <w:rFonts w:hint="eastAsia" w:ascii="仿宋_GB2312" w:cs="Times New Roman"/>
          <w:bCs/>
          <w:sz w:val="32"/>
          <w:szCs w:val="32"/>
          <w:lang w:eastAsia="zh-CN"/>
        </w:rPr>
        <w:t>馆</w:t>
      </w:r>
      <w:r>
        <w:rPr>
          <w:rFonts w:hint="eastAsia" w:ascii="仿宋_GB2312" w:hAnsi="Times New Roman" w:cs="Times New Roman"/>
          <w:bCs/>
          <w:sz w:val="32"/>
          <w:szCs w:val="32"/>
          <w:lang w:val="en-US" w:eastAsia="zh-CN"/>
        </w:rPr>
        <w:t>设计搭建</w:t>
      </w:r>
      <w:r>
        <w:rPr>
          <w:rFonts w:hint="eastAsia" w:ascii="仿宋_GB2312" w:cs="Times New Roman"/>
          <w:bCs/>
          <w:sz w:val="32"/>
          <w:szCs w:val="32"/>
          <w:lang w:val="en-US" w:eastAsia="zh-CN"/>
        </w:rPr>
        <w:t>组展</w:t>
      </w:r>
      <w:r>
        <w:rPr>
          <w:rFonts w:hint="eastAsia" w:ascii="仿宋_GB2312" w:hAnsi="Times New Roman" w:cs="Times New Roman"/>
          <w:bCs/>
          <w:sz w:val="32"/>
          <w:szCs w:val="32"/>
          <w:lang w:val="en-US" w:eastAsia="zh-CN"/>
        </w:rPr>
        <w:t>服务</w:t>
      </w:r>
      <w:r>
        <w:rPr>
          <w:rFonts w:hint="eastAsia" w:ascii="仿宋_GB2312" w:hAnsi="Times New Roman" w:cs="Times New Roman"/>
          <w:bCs/>
          <w:sz w:val="32"/>
          <w:szCs w:val="32"/>
        </w:rPr>
        <w:t>采购项目进行比选</w:t>
      </w:r>
      <w:r>
        <w:rPr>
          <w:rFonts w:hint="eastAsia" w:ascii="仿宋_GB2312" w:cs="Times New Roman"/>
          <w:bCs/>
          <w:sz w:val="32"/>
          <w:szCs w:val="32"/>
          <w:lang w:eastAsia="zh-CN"/>
        </w:rPr>
        <w:t>招标（不少于</w:t>
      </w:r>
      <w:r>
        <w:rPr>
          <w:rFonts w:hint="eastAsia" w:ascii="仿宋_GB2312" w:hAnsi="Times New Roman" w:cs="Times New Roman"/>
          <w:bCs/>
          <w:sz w:val="32"/>
          <w:szCs w:val="32"/>
        </w:rPr>
        <w:t>3家符合要求的服务商参加比选</w:t>
      </w:r>
      <w:r>
        <w:rPr>
          <w:rFonts w:hint="eastAsia" w:ascii="仿宋_GB2312" w:cs="Times New Roman"/>
          <w:bCs/>
          <w:sz w:val="32"/>
          <w:szCs w:val="32"/>
          <w:lang w:eastAsia="zh-CN"/>
        </w:rPr>
        <w:t>）</w:t>
      </w:r>
      <w:r>
        <w:rPr>
          <w:rFonts w:hint="eastAsia" w:ascii="仿宋_GB2312" w:hAnsi="Times New Roman" w:cs="Times New Roman"/>
          <w:bCs/>
          <w:sz w:val="32"/>
          <w:szCs w:val="32"/>
        </w:rPr>
        <w:t>。</w:t>
      </w:r>
    </w:p>
    <w:p>
      <w:pPr>
        <w:widowControl/>
        <w:spacing w:line="600" w:lineRule="exact"/>
        <w:ind w:firstLine="640" w:firstLineChars="200"/>
        <w:rPr>
          <w:rFonts w:ascii="Times New Roman" w:hAnsi="Times New Roman" w:eastAsia="黑体" w:cs="Times New Roman"/>
          <w:sz w:val="32"/>
          <w:szCs w:val="32"/>
        </w:rPr>
      </w:pPr>
      <w:bookmarkStart w:id="10" w:name="OLE_LINK9"/>
      <w:bookmarkEnd w:id="10"/>
      <w:bookmarkStart w:id="11" w:name="OLE_LINK8"/>
      <w:bookmarkEnd w:id="11"/>
      <w:r>
        <w:rPr>
          <w:rFonts w:ascii="Times New Roman" w:hAnsi="Times New Roman" w:eastAsia="黑体" w:cs="Times New Roman"/>
          <w:sz w:val="32"/>
          <w:szCs w:val="32"/>
        </w:rPr>
        <w:t>一、项目名称</w:t>
      </w:r>
    </w:p>
    <w:p>
      <w:pPr>
        <w:widowControl/>
        <w:spacing w:line="600" w:lineRule="exact"/>
        <w:ind w:firstLine="640" w:firstLineChars="200"/>
        <w:rPr>
          <w:rFonts w:ascii="仿宋_GB2312"/>
          <w:sz w:val="32"/>
          <w:szCs w:val="32"/>
        </w:rPr>
      </w:pPr>
      <w:r>
        <w:rPr>
          <w:rFonts w:hint="eastAsia" w:ascii="仿宋_GB2312"/>
          <w:sz w:val="32"/>
          <w:szCs w:val="32"/>
          <w:lang w:eastAsia="zh-CN"/>
        </w:rPr>
        <w:t>第一届中国农产品新品发布会暨中国西部（重庆）国际农产品交易会乐山馆</w:t>
      </w:r>
      <w:r>
        <w:rPr>
          <w:rFonts w:hint="eastAsia" w:ascii="仿宋_GB2312"/>
          <w:sz w:val="32"/>
          <w:szCs w:val="32"/>
          <w:lang w:val="en-US" w:eastAsia="zh-CN"/>
        </w:rPr>
        <w:t>设计搭建组展服务</w:t>
      </w:r>
      <w:r>
        <w:rPr>
          <w:rFonts w:hint="eastAsia" w:ascii="仿宋_GB2312"/>
          <w:sz w:val="32"/>
          <w:szCs w:val="32"/>
        </w:rPr>
        <w:t>采购项目。</w:t>
      </w:r>
    </w:p>
    <w:p>
      <w:pPr>
        <w:widowControl/>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项目内容</w:t>
      </w:r>
    </w:p>
    <w:p>
      <w:pPr>
        <w:spacing w:line="600" w:lineRule="exact"/>
        <w:ind w:firstLine="640" w:firstLineChars="200"/>
        <w:rPr>
          <w:rFonts w:ascii="仿宋_GB2312" w:hAnsi="Times New Roman" w:cs="Times New Roman"/>
          <w:bCs/>
          <w:sz w:val="32"/>
          <w:szCs w:val="32"/>
        </w:rPr>
      </w:pPr>
      <w:bookmarkStart w:id="12" w:name="_Toc11058_WPSOffice_Level1"/>
      <w:bookmarkStart w:id="13" w:name="_Toc27120_WPSOffice_Level1"/>
      <w:r>
        <w:rPr>
          <w:rFonts w:hint="eastAsia" w:ascii="仿宋_GB2312" w:cs="Times New Roman"/>
          <w:bCs/>
          <w:sz w:val="32"/>
          <w:szCs w:val="32"/>
          <w:lang w:val="en-US" w:eastAsia="zh-CN"/>
        </w:rPr>
        <w:t>1</w:t>
      </w:r>
      <w:r>
        <w:rPr>
          <w:rFonts w:hint="eastAsia" w:ascii="仿宋_GB2312" w:hAnsi="Times New Roman" w:cs="Times New Roman"/>
          <w:bCs/>
          <w:sz w:val="32"/>
          <w:szCs w:val="32"/>
        </w:rPr>
        <w:t>.采购人：</w:t>
      </w:r>
      <w:bookmarkEnd w:id="12"/>
      <w:bookmarkEnd w:id="13"/>
      <w:r>
        <w:rPr>
          <w:rFonts w:hint="eastAsia" w:ascii="仿宋_GB2312" w:hAnsi="Times New Roman" w:cs="Times New Roman"/>
          <w:bCs/>
          <w:sz w:val="32"/>
          <w:szCs w:val="32"/>
          <w:lang w:eastAsia="zh-CN"/>
        </w:rPr>
        <w:t>乐山市农业农村局</w:t>
      </w:r>
      <w:r>
        <w:rPr>
          <w:rFonts w:hint="eastAsia" w:ascii="仿宋_GB2312" w:hAnsi="Times New Roman" w:cs="Times New Roman"/>
          <w:bCs/>
          <w:sz w:val="32"/>
          <w:szCs w:val="32"/>
        </w:rPr>
        <w:t>。</w:t>
      </w:r>
    </w:p>
    <w:p>
      <w:pPr>
        <w:spacing w:line="600" w:lineRule="exact"/>
        <w:ind w:firstLine="640" w:firstLineChars="200"/>
        <w:rPr>
          <w:rFonts w:ascii="仿宋_GB2312" w:hAnsi="Times New Roman" w:cs="Times New Roman"/>
          <w:bCs/>
          <w:sz w:val="32"/>
          <w:szCs w:val="32"/>
        </w:rPr>
      </w:pPr>
      <w:r>
        <w:rPr>
          <w:rFonts w:hint="eastAsia" w:ascii="仿宋_GB2312" w:cs="Times New Roman"/>
          <w:bCs/>
          <w:sz w:val="32"/>
          <w:szCs w:val="32"/>
          <w:lang w:val="en-US" w:eastAsia="zh-CN"/>
        </w:rPr>
        <w:t>2</w:t>
      </w:r>
      <w:r>
        <w:rPr>
          <w:rFonts w:hint="eastAsia" w:ascii="仿宋_GB2312" w:hAnsi="Times New Roman" w:cs="Times New Roman"/>
          <w:bCs/>
          <w:sz w:val="32"/>
          <w:szCs w:val="32"/>
        </w:rPr>
        <w:t>.服务时间：202</w:t>
      </w:r>
      <w:r>
        <w:rPr>
          <w:rFonts w:hint="eastAsia" w:ascii="仿宋_GB2312" w:hAnsi="Times New Roman" w:cs="Times New Roman"/>
          <w:bCs/>
          <w:sz w:val="32"/>
          <w:szCs w:val="32"/>
          <w:lang w:val="en-US" w:eastAsia="zh-CN"/>
        </w:rPr>
        <w:t>3</w:t>
      </w:r>
      <w:r>
        <w:rPr>
          <w:rFonts w:hint="eastAsia" w:ascii="仿宋_GB2312" w:hAnsi="Times New Roman" w:cs="Times New Roman"/>
          <w:bCs/>
          <w:sz w:val="32"/>
          <w:szCs w:val="32"/>
        </w:rPr>
        <w:t>年</w:t>
      </w:r>
      <w:r>
        <w:rPr>
          <w:rFonts w:hint="eastAsia" w:ascii="仿宋_GB2312" w:hAnsi="Times New Roman" w:cs="Times New Roman"/>
          <w:bCs/>
          <w:sz w:val="32"/>
          <w:szCs w:val="32"/>
          <w:lang w:val="en-US" w:eastAsia="zh-CN"/>
        </w:rPr>
        <w:t>9</w:t>
      </w:r>
      <w:r>
        <w:rPr>
          <w:rFonts w:hint="eastAsia" w:ascii="仿宋_GB2312" w:hAnsi="Times New Roman" w:cs="Times New Roman"/>
          <w:bCs/>
          <w:sz w:val="32"/>
          <w:szCs w:val="32"/>
        </w:rPr>
        <w:t>月</w:t>
      </w:r>
      <w:r>
        <w:rPr>
          <w:rFonts w:hint="eastAsia" w:ascii="仿宋_GB2312" w:hAnsi="Times New Roman" w:cs="Times New Roman"/>
          <w:bCs/>
          <w:sz w:val="32"/>
          <w:szCs w:val="32"/>
          <w:lang w:val="en-US" w:eastAsia="zh-CN"/>
        </w:rPr>
        <w:t>22</w:t>
      </w:r>
      <w:r>
        <w:rPr>
          <w:rFonts w:hint="eastAsia" w:ascii="仿宋_GB2312" w:hAnsi="Times New Roman" w:cs="Times New Roman"/>
          <w:bCs/>
          <w:sz w:val="32"/>
          <w:szCs w:val="32"/>
        </w:rPr>
        <w:t>-</w:t>
      </w:r>
      <w:r>
        <w:rPr>
          <w:rFonts w:hint="eastAsia" w:ascii="仿宋_GB2312" w:hAnsi="Times New Roman" w:cs="Times New Roman"/>
          <w:bCs/>
          <w:sz w:val="32"/>
          <w:szCs w:val="32"/>
          <w:lang w:val="en-US" w:eastAsia="zh-CN"/>
        </w:rPr>
        <w:t>25</w:t>
      </w:r>
      <w:r>
        <w:rPr>
          <w:rFonts w:hint="eastAsia" w:ascii="仿宋_GB2312" w:hAnsi="Times New Roman" w:cs="Times New Roman"/>
          <w:bCs/>
          <w:sz w:val="32"/>
          <w:szCs w:val="32"/>
        </w:rPr>
        <w:t>日。</w:t>
      </w:r>
    </w:p>
    <w:p>
      <w:pPr>
        <w:spacing w:line="600" w:lineRule="exact"/>
        <w:ind w:firstLine="640" w:firstLineChars="200"/>
        <w:rPr>
          <w:rFonts w:ascii="仿宋_GB2312" w:hAnsi="Times New Roman" w:cs="Times New Roman"/>
          <w:bCs/>
          <w:sz w:val="32"/>
          <w:szCs w:val="32"/>
        </w:rPr>
      </w:pPr>
      <w:r>
        <w:rPr>
          <w:rFonts w:hint="eastAsia" w:ascii="仿宋_GB2312" w:cs="Times New Roman"/>
          <w:bCs/>
          <w:sz w:val="32"/>
          <w:szCs w:val="32"/>
          <w:lang w:val="en-US" w:eastAsia="zh-CN"/>
        </w:rPr>
        <w:t>3</w:t>
      </w:r>
      <w:r>
        <w:rPr>
          <w:rFonts w:hint="eastAsia" w:ascii="仿宋_GB2312" w:hAnsi="Times New Roman" w:cs="Times New Roman"/>
          <w:bCs/>
          <w:sz w:val="32"/>
          <w:szCs w:val="32"/>
        </w:rPr>
        <w:t>.服务地点：</w:t>
      </w:r>
      <w:r>
        <w:rPr>
          <w:rFonts w:hint="eastAsia" w:ascii="仿宋_GB2312" w:hAnsi="Times New Roman" w:cs="Times New Roman"/>
          <w:bCs/>
          <w:sz w:val="32"/>
          <w:szCs w:val="32"/>
          <w:lang w:val="en-US" w:eastAsia="zh-CN"/>
        </w:rPr>
        <w:t>重庆国际会议展览中心</w:t>
      </w:r>
      <w:r>
        <w:rPr>
          <w:rFonts w:hint="eastAsia" w:ascii="仿宋_GB2312" w:hAnsi="Times New Roman" w:cs="Times New Roman"/>
          <w:bCs/>
          <w:sz w:val="32"/>
          <w:szCs w:val="32"/>
        </w:rPr>
        <w:t>。</w:t>
      </w:r>
    </w:p>
    <w:p>
      <w:pPr>
        <w:spacing w:line="600" w:lineRule="exact"/>
        <w:ind w:firstLine="640" w:firstLineChars="200"/>
        <w:rPr>
          <w:rFonts w:ascii="仿宋_GB2312" w:hAnsi="Times New Roman" w:cs="Times New Roman"/>
          <w:bCs/>
          <w:sz w:val="32"/>
          <w:szCs w:val="32"/>
        </w:rPr>
      </w:pPr>
      <w:r>
        <w:rPr>
          <w:rFonts w:hint="eastAsia" w:ascii="仿宋_GB2312" w:cs="Times New Roman"/>
          <w:bCs/>
          <w:sz w:val="32"/>
          <w:szCs w:val="32"/>
          <w:lang w:val="en-US" w:eastAsia="zh-CN"/>
        </w:rPr>
        <w:t>4</w:t>
      </w:r>
      <w:r>
        <w:rPr>
          <w:rFonts w:hint="eastAsia" w:ascii="仿宋_GB2312" w:hAnsi="Times New Roman" w:cs="Times New Roman"/>
          <w:bCs/>
          <w:sz w:val="32"/>
          <w:szCs w:val="32"/>
        </w:rPr>
        <w:t>.采购限价：</w:t>
      </w:r>
      <w:r>
        <w:rPr>
          <w:rFonts w:hint="eastAsia" w:ascii="仿宋_GB2312" w:hAnsi="Times New Roman" w:cs="Times New Roman"/>
          <w:bCs/>
          <w:sz w:val="32"/>
          <w:szCs w:val="32"/>
          <w:lang w:val="en-US" w:eastAsia="zh-CN"/>
        </w:rPr>
        <w:t>28.</w:t>
      </w:r>
      <w:r>
        <w:rPr>
          <w:rFonts w:hint="eastAsia" w:ascii="仿宋_GB2312" w:cs="Times New Roman"/>
          <w:bCs/>
          <w:sz w:val="32"/>
          <w:szCs w:val="32"/>
          <w:lang w:val="en-US" w:eastAsia="zh-CN"/>
        </w:rPr>
        <w:t>3</w:t>
      </w:r>
      <w:r>
        <w:rPr>
          <w:rFonts w:hint="eastAsia" w:ascii="仿宋_GB2312" w:hAnsi="Times New Roman" w:cs="Times New Roman"/>
          <w:bCs/>
          <w:sz w:val="32"/>
          <w:szCs w:val="32"/>
        </w:rPr>
        <w:t>万元。</w:t>
      </w:r>
    </w:p>
    <w:p>
      <w:pPr>
        <w:spacing w:line="600" w:lineRule="exact"/>
        <w:ind w:firstLine="640" w:firstLineChars="200"/>
        <w:rPr>
          <w:rFonts w:ascii="仿宋_GB2312" w:hAnsi="Times New Roman" w:cs="Times New Roman"/>
          <w:bCs/>
          <w:sz w:val="32"/>
          <w:szCs w:val="32"/>
        </w:rPr>
      </w:pPr>
      <w:r>
        <w:rPr>
          <w:rFonts w:hint="eastAsia" w:ascii="仿宋_GB2312" w:cs="Times New Roman"/>
          <w:bCs/>
          <w:sz w:val="32"/>
          <w:szCs w:val="32"/>
          <w:lang w:val="en-US" w:eastAsia="zh-CN"/>
        </w:rPr>
        <w:t>5</w:t>
      </w:r>
      <w:r>
        <w:rPr>
          <w:rFonts w:hint="eastAsia" w:ascii="仿宋_GB2312" w:hAnsi="Times New Roman" w:cs="Times New Roman"/>
          <w:bCs/>
          <w:sz w:val="32"/>
          <w:szCs w:val="32"/>
        </w:rPr>
        <w:t>.项目属性：服务类。</w:t>
      </w:r>
    </w:p>
    <w:p>
      <w:pPr>
        <w:spacing w:line="600" w:lineRule="exact"/>
        <w:ind w:firstLine="640" w:firstLineChars="200"/>
        <w:rPr>
          <w:rFonts w:ascii="仿宋_GB2312" w:hAnsi="Times New Roman" w:cs="Times New Roman"/>
          <w:bCs/>
          <w:sz w:val="32"/>
          <w:szCs w:val="32"/>
        </w:rPr>
      </w:pPr>
      <w:r>
        <w:rPr>
          <w:rFonts w:hint="eastAsia" w:ascii="仿宋_GB2312" w:cs="Times New Roman"/>
          <w:bCs/>
          <w:sz w:val="32"/>
          <w:szCs w:val="32"/>
          <w:lang w:val="en-US" w:eastAsia="zh-CN"/>
        </w:rPr>
        <w:t>6</w:t>
      </w:r>
      <w:r>
        <w:rPr>
          <w:rFonts w:hint="eastAsia" w:ascii="仿宋_GB2312" w:hAnsi="Times New Roman" w:cs="Times New Roman"/>
          <w:bCs/>
          <w:sz w:val="32"/>
          <w:szCs w:val="32"/>
        </w:rPr>
        <w:t>.项目内容：</w:t>
      </w:r>
      <w:r>
        <w:rPr>
          <w:rFonts w:hint="eastAsia" w:ascii="仿宋_GB2312" w:hAnsi="Times New Roman" w:cs="Times New Roman"/>
          <w:bCs/>
          <w:sz w:val="32"/>
          <w:szCs w:val="32"/>
          <w:lang w:eastAsia="zh-CN"/>
        </w:rPr>
        <w:t>第一届中国农产品新品发布会暨中国西部（重庆）国际农产品交易会</w:t>
      </w:r>
      <w:r>
        <w:rPr>
          <w:rFonts w:hint="eastAsia" w:ascii="仿宋_GB2312" w:cs="Times New Roman"/>
          <w:bCs/>
          <w:sz w:val="32"/>
          <w:szCs w:val="32"/>
          <w:lang w:eastAsia="zh-CN"/>
        </w:rPr>
        <w:t>乐山馆</w:t>
      </w:r>
      <w:r>
        <w:rPr>
          <w:rFonts w:hint="eastAsia" w:ascii="仿宋_GB2312"/>
          <w:sz w:val="32"/>
          <w:szCs w:val="32"/>
          <w:lang w:val="en-US" w:eastAsia="zh-CN"/>
        </w:rPr>
        <w:t>设计搭建组展</w:t>
      </w:r>
      <w:r>
        <w:rPr>
          <w:rFonts w:hint="eastAsia" w:ascii="仿宋_GB2312" w:hAnsi="Times New Roman" w:cs="Times New Roman"/>
          <w:bCs/>
          <w:sz w:val="32"/>
          <w:szCs w:val="32"/>
          <w:lang w:eastAsia="zh-CN"/>
        </w:rPr>
        <w:t>服务</w:t>
      </w:r>
      <w:r>
        <w:rPr>
          <w:rFonts w:hint="eastAsia" w:ascii="仿宋_GB2312" w:hAnsi="Times New Roman" w:cs="Times New Roman"/>
          <w:bCs/>
          <w:sz w:val="32"/>
          <w:szCs w:val="32"/>
        </w:rPr>
        <w:t>。</w:t>
      </w:r>
    </w:p>
    <w:p>
      <w:pPr>
        <w:widowControl/>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三、基本条件</w:t>
      </w:r>
    </w:p>
    <w:p>
      <w:pPr>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（一）投标人应符合参加本次比选活动应当具备的条件：</w:t>
      </w:r>
    </w:p>
    <w:p>
      <w:pPr>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1.具有独立承担民事责任能力；</w:t>
      </w:r>
    </w:p>
    <w:p>
      <w:pPr>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2.具有良好的商业信誉和健全的财务会计制度；</w:t>
      </w:r>
    </w:p>
    <w:p>
      <w:pPr>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3.具有履行合同所必须的设备和专业技术能力；</w:t>
      </w:r>
    </w:p>
    <w:p>
      <w:pPr>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4.具有依法缴纳税收和社会保障资金的良好记录；</w:t>
      </w:r>
    </w:p>
    <w:p>
      <w:pPr>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5.参加本次招标活动前三年内，在经营活动中没有重大违法违规记录；</w:t>
      </w:r>
    </w:p>
    <w:p>
      <w:pPr>
        <w:spacing w:line="600" w:lineRule="exact"/>
        <w:ind w:firstLine="640" w:firstLineChars="200"/>
        <w:rPr>
          <w:rFonts w:ascii="Times New Roman" w:hAnsi="Times New Roman" w:eastAsia="黑体" w:cs="Times New Roman"/>
          <w:sz w:val="32"/>
          <w:szCs w:val="32"/>
        </w:rPr>
      </w:pPr>
      <w:r>
        <w:rPr>
          <w:rFonts w:hint="eastAsia" w:ascii="仿宋_GB2312" w:hAnsi="Times New Roman" w:cs="Times New Roman"/>
          <w:sz w:val="32"/>
          <w:szCs w:val="32"/>
        </w:rPr>
        <w:t>6.法律、行政法规规定的其他条件。</w:t>
      </w:r>
    </w:p>
    <w:p>
      <w:pPr>
        <w:spacing w:line="600" w:lineRule="exact"/>
        <w:ind w:firstLine="480" w:firstLineChars="150"/>
        <w:rPr>
          <w:rFonts w:ascii="仿宋_GB2312" w:hAnsi="Times New Roman" w:cs="Times New Roman"/>
          <w:sz w:val="32"/>
          <w:szCs w:val="32"/>
        </w:rPr>
      </w:pPr>
      <w:r>
        <w:rPr>
          <w:rFonts w:hint="eastAsia" w:ascii="仿宋_GB2312" w:hAnsi="Times New Roman" w:cs="Times New Roman"/>
          <w:sz w:val="32"/>
          <w:szCs w:val="32"/>
        </w:rPr>
        <w:t>（二）投标人应具备以下资格条件：</w:t>
      </w:r>
    </w:p>
    <w:p>
      <w:pPr>
        <w:spacing w:line="600" w:lineRule="exact"/>
        <w:ind w:firstLine="640" w:firstLineChars="200"/>
        <w:rPr>
          <w:rFonts w:ascii="仿宋_GB2312" w:hAnsi="Times New Roman" w:cs="Times New Roman"/>
          <w:bCs/>
          <w:sz w:val="32"/>
          <w:szCs w:val="32"/>
        </w:rPr>
      </w:pPr>
      <w:r>
        <w:rPr>
          <w:rFonts w:ascii="仿宋_GB2312" w:hAnsi="Times New Roman" w:cs="Times New Roman"/>
          <w:bCs/>
          <w:sz w:val="32"/>
          <w:szCs w:val="32"/>
        </w:rPr>
        <w:t>1</w:t>
      </w:r>
      <w:r>
        <w:rPr>
          <w:rFonts w:hint="eastAsia" w:ascii="仿宋_GB2312" w:hAnsi="Times New Roman" w:cs="Times New Roman"/>
          <w:bCs/>
          <w:sz w:val="32"/>
          <w:szCs w:val="32"/>
        </w:rPr>
        <w:t>.具有从事活动服务经验和案例。</w:t>
      </w:r>
    </w:p>
    <w:p>
      <w:pPr>
        <w:spacing w:line="600" w:lineRule="exact"/>
        <w:ind w:firstLine="480" w:firstLineChars="150"/>
        <w:rPr>
          <w:rFonts w:ascii="仿宋_GB2312" w:hAnsi="Times New Roman" w:cs="Times New Roman"/>
          <w:sz w:val="32"/>
          <w:szCs w:val="32"/>
        </w:rPr>
      </w:pPr>
      <w:r>
        <w:rPr>
          <w:rFonts w:hint="eastAsia" w:ascii="仿宋_GB2312" w:hAnsi="Times New Roman" w:cs="Times New Roman"/>
          <w:sz w:val="32"/>
          <w:szCs w:val="32"/>
        </w:rPr>
        <w:t>（三）本项目不接受联合体参与。</w:t>
      </w:r>
    </w:p>
    <w:p>
      <w:pPr>
        <w:widowControl/>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、投标方式</w:t>
      </w:r>
    </w:p>
    <w:p>
      <w:pPr>
        <w:spacing w:line="600" w:lineRule="exact"/>
        <w:ind w:firstLine="640" w:firstLineChars="200"/>
        <w:rPr>
          <w:rFonts w:hint="eastAsia" w:ascii="仿宋_GB2312" w:hAnsi="Times New Roman" w:eastAsia="宋体" w:cs="Times New Roman"/>
          <w:bCs/>
          <w:sz w:val="32"/>
          <w:szCs w:val="32"/>
        </w:rPr>
      </w:pPr>
      <w:r>
        <w:rPr>
          <w:rFonts w:hint="eastAsia" w:ascii="仿宋_GB2312" w:hAnsi="Times New Roman" w:eastAsia="宋体" w:cs="Times New Roman"/>
          <w:bCs/>
          <w:sz w:val="32"/>
          <w:szCs w:val="32"/>
          <w:lang w:eastAsia="zh-CN"/>
        </w:rPr>
        <w:t>（一）公示：</w:t>
      </w:r>
      <w:r>
        <w:rPr>
          <w:rFonts w:hint="eastAsia" w:ascii="仿宋_GB2312" w:cs="Times New Roman"/>
          <w:bCs/>
          <w:sz w:val="32"/>
          <w:szCs w:val="32"/>
          <w:lang w:val="en-US" w:eastAsia="zh-CN"/>
        </w:rPr>
        <w:t>9</w:t>
      </w:r>
      <w:r>
        <w:rPr>
          <w:rFonts w:hint="eastAsia" w:ascii="仿宋_GB2312" w:hAnsi="Times New Roman" w:eastAsia="宋体" w:cs="Times New Roman"/>
          <w:bCs/>
          <w:sz w:val="32"/>
          <w:szCs w:val="32"/>
          <w:lang w:val="en-US" w:eastAsia="zh-CN"/>
        </w:rPr>
        <w:t>月</w:t>
      </w:r>
      <w:r>
        <w:rPr>
          <w:rFonts w:hint="eastAsia" w:ascii="仿宋_GB2312" w:cs="Times New Roman"/>
          <w:bCs/>
          <w:sz w:val="32"/>
          <w:szCs w:val="32"/>
          <w:lang w:val="en-US" w:eastAsia="zh-CN"/>
        </w:rPr>
        <w:t>5</w:t>
      </w:r>
      <w:r>
        <w:rPr>
          <w:rFonts w:hint="eastAsia" w:ascii="仿宋_GB2312" w:hAnsi="Times New Roman" w:eastAsia="宋体" w:cs="Times New Roman"/>
          <w:bCs/>
          <w:sz w:val="32"/>
          <w:szCs w:val="32"/>
          <w:lang w:val="en-US" w:eastAsia="zh-CN"/>
        </w:rPr>
        <w:t>日在</w:t>
      </w:r>
      <w:r>
        <w:rPr>
          <w:rFonts w:hint="eastAsia" w:ascii="仿宋_GB2312" w:hAnsi="Times New Roman" w:eastAsia="宋体" w:cs="Times New Roman"/>
          <w:bCs/>
          <w:sz w:val="32"/>
          <w:szCs w:val="32"/>
          <w:lang w:eastAsia="zh-CN"/>
        </w:rPr>
        <w:t>乐山市农业农村局网站（</w:t>
      </w:r>
      <w:r>
        <w:rPr>
          <w:rFonts w:hint="eastAsia" w:ascii="仿宋_GB2312" w:hAnsi="Times New Roman" w:eastAsia="宋体" w:cs="Times New Roman"/>
          <w:bCs/>
          <w:sz w:val="32"/>
          <w:szCs w:val="32"/>
          <w:lang w:val="en-US" w:eastAsia="zh-CN"/>
        </w:rPr>
        <w:t>https://snyncj.leshan.gov.cn/ ）</w:t>
      </w:r>
      <w:r>
        <w:rPr>
          <w:rFonts w:hint="eastAsia" w:ascii="仿宋_GB2312" w:hAnsi="Times New Roman" w:eastAsia="宋体" w:cs="Times New Roman"/>
          <w:bCs/>
          <w:sz w:val="32"/>
          <w:szCs w:val="32"/>
        </w:rPr>
        <w:t>进行公示</w:t>
      </w:r>
    </w:p>
    <w:p>
      <w:pPr>
        <w:spacing w:line="600" w:lineRule="exact"/>
        <w:ind w:firstLine="640" w:firstLineChars="200"/>
        <w:rPr>
          <w:rFonts w:hint="eastAsia" w:ascii="仿宋_GB2312" w:hAnsi="Times New Roman" w:eastAsia="宋体" w:cs="Times New Roman"/>
          <w:bCs/>
          <w:sz w:val="32"/>
          <w:szCs w:val="32"/>
        </w:rPr>
      </w:pPr>
      <w:r>
        <w:rPr>
          <w:rFonts w:hint="eastAsia" w:ascii="仿宋_GB2312" w:hAnsi="Times New Roman" w:eastAsia="宋体" w:cs="Times New Roman"/>
          <w:bCs/>
          <w:sz w:val="32"/>
          <w:szCs w:val="32"/>
        </w:rPr>
        <w:t>（二）</w:t>
      </w:r>
      <w:r>
        <w:rPr>
          <w:rFonts w:hint="eastAsia" w:ascii="仿宋_GB2312" w:hAnsi="Times New Roman" w:eastAsia="宋体" w:cs="Times New Roman"/>
          <w:bCs/>
          <w:sz w:val="32"/>
          <w:szCs w:val="32"/>
          <w:lang w:eastAsia="zh-CN"/>
        </w:rPr>
        <w:t>报名：通过电子邮件方式报名（电子邮箱：</w:t>
      </w:r>
      <w:r>
        <w:rPr>
          <w:rFonts w:hint="eastAsia" w:ascii="仿宋_GB2312" w:hAnsi="Times New Roman" w:eastAsia="宋体" w:cs="Times New Roman"/>
          <w:bCs/>
          <w:sz w:val="32"/>
          <w:szCs w:val="32"/>
          <w:lang w:val="en-US" w:eastAsia="zh-CN"/>
        </w:rPr>
        <w:t>419922039@qq.com</w:t>
      </w:r>
      <w:r>
        <w:rPr>
          <w:rFonts w:hint="eastAsia" w:ascii="仿宋_GB2312" w:hAnsi="Times New Roman" w:eastAsia="宋体" w:cs="Times New Roman"/>
          <w:bCs/>
          <w:sz w:val="32"/>
          <w:szCs w:val="32"/>
          <w:lang w:eastAsia="zh-CN"/>
        </w:rPr>
        <w:t>），</w:t>
      </w:r>
      <w:r>
        <w:rPr>
          <w:rFonts w:hint="eastAsia" w:ascii="仿宋_GB2312" w:hAnsi="Times New Roman" w:eastAsia="宋体" w:cs="Times New Roman"/>
          <w:bCs/>
          <w:sz w:val="32"/>
          <w:szCs w:val="32"/>
          <w:lang w:val="en-US" w:eastAsia="zh-CN"/>
        </w:rPr>
        <w:t>报名时间</w:t>
      </w:r>
      <w:r>
        <w:rPr>
          <w:rFonts w:hint="eastAsia" w:ascii="仿宋_GB2312" w:cs="Times New Roman"/>
          <w:bCs/>
          <w:sz w:val="32"/>
          <w:szCs w:val="32"/>
          <w:lang w:val="en-US" w:eastAsia="zh-CN"/>
        </w:rPr>
        <w:t>截止时间为9月7日18：00前。</w:t>
      </w:r>
      <w:r>
        <w:rPr>
          <w:rFonts w:hint="eastAsia" w:ascii="仿宋_GB2312" w:hAnsi="Times New Roman" w:eastAsia="宋体" w:cs="Times New Roman"/>
          <w:bCs/>
          <w:sz w:val="32"/>
          <w:szCs w:val="32"/>
          <w:lang w:val="en-US" w:eastAsia="zh-CN"/>
        </w:rPr>
        <w:t>投标</w:t>
      </w:r>
      <w:r>
        <w:rPr>
          <w:rFonts w:hint="eastAsia" w:ascii="仿宋_GB2312" w:hAnsi="Times New Roman" w:eastAsia="宋体" w:cs="Times New Roman"/>
          <w:bCs/>
          <w:sz w:val="32"/>
          <w:szCs w:val="32"/>
          <w:lang w:eastAsia="zh-CN"/>
        </w:rPr>
        <w:t>材料递交时间</w:t>
      </w:r>
      <w:r>
        <w:rPr>
          <w:rFonts w:hint="eastAsia" w:ascii="仿宋_GB2312" w:cs="Times New Roman"/>
          <w:bCs/>
          <w:sz w:val="32"/>
          <w:szCs w:val="32"/>
          <w:lang w:eastAsia="zh-CN"/>
        </w:rPr>
        <w:t>为</w:t>
      </w:r>
      <w:r>
        <w:rPr>
          <w:rFonts w:hint="eastAsia" w:ascii="仿宋_GB2312" w:cs="Times New Roman"/>
          <w:bCs/>
          <w:sz w:val="32"/>
          <w:szCs w:val="32"/>
          <w:lang w:val="en-US" w:eastAsia="zh-CN"/>
        </w:rPr>
        <w:t>9月12日18：00前</w:t>
      </w:r>
      <w:r>
        <w:rPr>
          <w:rFonts w:hint="eastAsia" w:ascii="仿宋_GB2312" w:hAnsi="Times New Roman" w:eastAsia="宋体" w:cs="Times New Roman"/>
          <w:bCs/>
          <w:sz w:val="32"/>
          <w:szCs w:val="32"/>
          <w:lang w:eastAsia="zh-CN"/>
        </w:rPr>
        <w:t>（</w:t>
      </w:r>
      <w:r>
        <w:rPr>
          <w:rFonts w:hint="eastAsia" w:ascii="仿宋_GB2312" w:hAnsi="Times New Roman" w:eastAsia="宋体" w:cs="Times New Roman"/>
          <w:bCs/>
          <w:sz w:val="32"/>
          <w:szCs w:val="32"/>
        </w:rPr>
        <w:t>递交</w:t>
      </w:r>
      <w:r>
        <w:rPr>
          <w:rFonts w:hint="eastAsia" w:ascii="仿宋_GB2312" w:hAnsi="Times New Roman" w:eastAsia="宋体" w:cs="Times New Roman"/>
          <w:bCs/>
          <w:sz w:val="32"/>
          <w:szCs w:val="32"/>
          <w:lang w:eastAsia="zh-CN"/>
        </w:rPr>
        <w:t>的</w:t>
      </w:r>
      <w:r>
        <w:rPr>
          <w:rFonts w:hint="eastAsia" w:ascii="仿宋_GB2312" w:hAnsi="Times New Roman" w:eastAsia="宋体" w:cs="Times New Roman"/>
          <w:bCs/>
          <w:sz w:val="32"/>
          <w:szCs w:val="32"/>
        </w:rPr>
        <w:t>资料</w:t>
      </w:r>
      <w:r>
        <w:rPr>
          <w:rFonts w:hint="eastAsia" w:ascii="仿宋_GB2312" w:hAnsi="Times New Roman" w:eastAsia="宋体" w:cs="Times New Roman"/>
          <w:bCs/>
          <w:sz w:val="32"/>
          <w:szCs w:val="32"/>
          <w:lang w:eastAsia="zh-CN"/>
        </w:rPr>
        <w:t>应</w:t>
      </w:r>
      <w:r>
        <w:rPr>
          <w:rFonts w:hint="eastAsia" w:ascii="仿宋_GB2312" w:hAnsi="Times New Roman" w:eastAsia="宋体" w:cs="Times New Roman"/>
          <w:bCs/>
          <w:sz w:val="32"/>
          <w:szCs w:val="32"/>
        </w:rPr>
        <w:t>密封并加盖公章，逾期送达材料的将不予参评</w:t>
      </w:r>
      <w:r>
        <w:rPr>
          <w:rFonts w:hint="eastAsia" w:ascii="仿宋_GB2312" w:hAnsi="Times New Roman" w:eastAsia="宋体" w:cs="Times New Roman"/>
          <w:bCs/>
          <w:sz w:val="32"/>
          <w:szCs w:val="32"/>
          <w:lang w:eastAsia="zh-CN"/>
        </w:rPr>
        <w:t>）</w:t>
      </w:r>
      <w:r>
        <w:rPr>
          <w:rFonts w:hint="eastAsia" w:ascii="仿宋_GB2312" w:cs="Times New Roman"/>
          <w:bCs/>
          <w:sz w:val="32"/>
          <w:szCs w:val="32"/>
          <w:lang w:val="en-US" w:eastAsia="zh-CN"/>
        </w:rPr>
        <w:t>。</w:t>
      </w:r>
    </w:p>
    <w:p>
      <w:pPr>
        <w:pStyle w:val="12"/>
        <w:spacing w:line="600" w:lineRule="exact"/>
        <w:ind w:firstLine="482"/>
        <w:rPr>
          <w:rFonts w:ascii="仿宋_GB2312" w:hAnsi="Times New Roman" w:cs="Times New Roman"/>
          <w:sz w:val="32"/>
          <w:szCs w:val="32"/>
        </w:rPr>
      </w:pPr>
      <w:r>
        <w:rPr>
          <w:rFonts w:hint="eastAsia" w:ascii="仿宋_GB2312" w:hAnsi="Times New Roman" w:cs="Times New Roman"/>
          <w:sz w:val="32"/>
          <w:szCs w:val="32"/>
        </w:rPr>
        <w:t>（</w:t>
      </w:r>
      <w:r>
        <w:rPr>
          <w:rFonts w:hint="eastAsia" w:ascii="仿宋_GB2312" w:cs="Times New Roman"/>
          <w:sz w:val="32"/>
          <w:szCs w:val="32"/>
          <w:lang w:eastAsia="zh-CN"/>
        </w:rPr>
        <w:t>三</w:t>
      </w:r>
      <w:r>
        <w:rPr>
          <w:rFonts w:hint="eastAsia" w:ascii="仿宋_GB2312" w:hAnsi="Times New Roman" w:cs="Times New Roman"/>
          <w:sz w:val="32"/>
          <w:szCs w:val="32"/>
        </w:rPr>
        <w:t>）</w:t>
      </w:r>
      <w:r>
        <w:rPr>
          <w:rFonts w:hint="eastAsia" w:ascii="仿宋_GB2312" w:cs="Times New Roman"/>
          <w:sz w:val="32"/>
          <w:szCs w:val="32"/>
          <w:lang w:eastAsia="zh-CN"/>
        </w:rPr>
        <w:t>评审</w:t>
      </w:r>
      <w:r>
        <w:rPr>
          <w:rFonts w:hint="eastAsia" w:ascii="仿宋_GB2312" w:hAnsi="Times New Roman" w:cs="Times New Roman"/>
          <w:sz w:val="32"/>
          <w:szCs w:val="32"/>
        </w:rPr>
        <w:t>：</w:t>
      </w:r>
      <w:r>
        <w:rPr>
          <w:rFonts w:hint="eastAsia" w:ascii="仿宋_GB2312" w:hAnsi="Times New Roman" w:eastAsia="宋体" w:cs="Times New Roman"/>
          <w:bCs/>
          <w:sz w:val="32"/>
          <w:szCs w:val="32"/>
          <w:lang w:eastAsia="zh-CN"/>
        </w:rPr>
        <w:t>材料递交时间截止后，</w:t>
      </w:r>
      <w:r>
        <w:rPr>
          <w:rFonts w:hint="eastAsia" w:ascii="仿宋_GB2312" w:hAnsi="Times New Roman" w:cs="Times New Roman"/>
          <w:sz w:val="32"/>
          <w:szCs w:val="32"/>
        </w:rPr>
        <w:t>由采购人</w:t>
      </w:r>
      <w:r>
        <w:rPr>
          <w:rFonts w:hint="eastAsia" w:ascii="仿宋_GB2312" w:cs="Times New Roman"/>
          <w:sz w:val="32"/>
          <w:szCs w:val="32"/>
          <w:lang w:eastAsia="zh-CN"/>
        </w:rPr>
        <w:t>组织评审小组组织开展评审</w:t>
      </w:r>
      <w:r>
        <w:rPr>
          <w:rFonts w:hint="eastAsia" w:ascii="仿宋_GB2312" w:hAnsi="Times New Roman" w:cs="Times New Roman"/>
          <w:sz w:val="32"/>
          <w:szCs w:val="32"/>
        </w:rPr>
        <w:t>。</w:t>
      </w:r>
    </w:p>
    <w:p>
      <w:pPr>
        <w:pStyle w:val="12"/>
        <w:spacing w:line="600" w:lineRule="exact"/>
        <w:ind w:firstLine="482"/>
        <w:rPr>
          <w:rFonts w:ascii="仿宋_GB2312" w:hAnsi="Times New Roman" w:cs="Times New Roman"/>
          <w:sz w:val="32"/>
          <w:szCs w:val="32"/>
        </w:rPr>
      </w:pPr>
      <w:r>
        <w:rPr>
          <w:rFonts w:hint="eastAsia" w:ascii="仿宋_GB2312" w:hAnsi="Times New Roman" w:cs="Times New Roman"/>
          <w:sz w:val="32"/>
          <w:szCs w:val="32"/>
        </w:rPr>
        <w:t>（</w:t>
      </w:r>
      <w:r>
        <w:rPr>
          <w:rFonts w:hint="eastAsia" w:ascii="仿宋_GB2312" w:cs="Times New Roman"/>
          <w:sz w:val="32"/>
          <w:szCs w:val="32"/>
          <w:lang w:eastAsia="zh-CN"/>
        </w:rPr>
        <w:t>四</w:t>
      </w:r>
      <w:r>
        <w:rPr>
          <w:rFonts w:hint="eastAsia" w:ascii="仿宋_GB2312" w:hAnsi="Times New Roman" w:cs="Times New Roman"/>
          <w:sz w:val="32"/>
          <w:szCs w:val="32"/>
        </w:rPr>
        <w:t>）联系方式</w:t>
      </w:r>
    </w:p>
    <w:p>
      <w:pPr>
        <w:pStyle w:val="12"/>
        <w:spacing w:line="600" w:lineRule="exact"/>
        <w:ind w:firstLine="556"/>
        <w:rPr>
          <w:rFonts w:hint="eastAsia" w:ascii="仿宋_GB2312" w:hAnsi="Times New Roman" w:cs="Times New Roman" w:eastAsiaTheme="minorEastAsia"/>
          <w:bCs/>
          <w:sz w:val="32"/>
          <w:szCs w:val="32"/>
          <w:lang w:eastAsia="zh-CN"/>
        </w:rPr>
      </w:pPr>
      <w:r>
        <w:rPr>
          <w:rFonts w:hint="eastAsia" w:ascii="仿宋_GB2312" w:hAnsi="Times New Roman" w:cs="Times New Roman"/>
          <w:bCs/>
          <w:sz w:val="32"/>
          <w:szCs w:val="32"/>
        </w:rPr>
        <w:t>采 购 人：</w:t>
      </w:r>
      <w:r>
        <w:rPr>
          <w:rFonts w:hint="eastAsia" w:ascii="仿宋_GB2312" w:hAnsi="Times New Roman" w:cs="Times New Roman"/>
          <w:bCs/>
          <w:sz w:val="32"/>
          <w:szCs w:val="32"/>
          <w:lang w:eastAsia="zh-CN"/>
        </w:rPr>
        <w:t>乐山市农业农村局</w:t>
      </w:r>
    </w:p>
    <w:p>
      <w:pPr>
        <w:pStyle w:val="12"/>
        <w:spacing w:line="600" w:lineRule="exact"/>
        <w:ind w:firstLine="556"/>
        <w:rPr>
          <w:rFonts w:ascii="仿宋_GB2312" w:hAnsi="Times New Roman" w:cs="Times New Roman"/>
          <w:bCs/>
          <w:sz w:val="32"/>
          <w:szCs w:val="32"/>
        </w:rPr>
      </w:pPr>
      <w:r>
        <w:rPr>
          <w:rFonts w:hint="eastAsia" w:ascii="仿宋_GB2312" w:hAnsi="Times New Roman" w:cs="Times New Roman"/>
          <w:bCs/>
          <w:sz w:val="32"/>
          <w:szCs w:val="32"/>
        </w:rPr>
        <w:t>地    址：</w:t>
      </w:r>
      <w:r>
        <w:rPr>
          <w:rFonts w:hint="eastAsia" w:ascii="仿宋_GB2312" w:hAnsi="Times New Roman" w:cs="Times New Roman"/>
          <w:bCs/>
          <w:sz w:val="32"/>
          <w:szCs w:val="32"/>
          <w:lang w:val="en-US" w:eastAsia="zh-CN"/>
        </w:rPr>
        <w:t>乐山市市中区</w:t>
      </w:r>
      <w:r>
        <w:rPr>
          <w:rFonts w:hint="eastAsia" w:ascii="仿宋_GB2312" w:hAnsi="Times New Roman" w:cs="Times New Roman"/>
          <w:bCs/>
          <w:sz w:val="32"/>
          <w:szCs w:val="32"/>
        </w:rPr>
        <w:t xml:space="preserve">柏杨东路222号。 </w:t>
      </w:r>
    </w:p>
    <w:p>
      <w:pPr>
        <w:pStyle w:val="12"/>
        <w:spacing w:line="600" w:lineRule="exact"/>
        <w:ind w:firstLine="556"/>
        <w:rPr>
          <w:rFonts w:ascii="仿宋_GB2312" w:hAnsi="Times New Roman" w:cs="Times New Roman"/>
          <w:bCs/>
          <w:sz w:val="32"/>
          <w:szCs w:val="32"/>
        </w:rPr>
      </w:pPr>
    </w:p>
    <w:p>
      <w:pPr>
        <w:pStyle w:val="12"/>
        <w:spacing w:line="600" w:lineRule="exact"/>
        <w:ind w:firstLine="556"/>
        <w:rPr>
          <w:rFonts w:hint="eastAsia" w:ascii="仿宋_GB2312" w:hAnsi="Times New Roman" w:eastAsia="宋体" w:cs="Times New Roman"/>
          <w:bCs/>
          <w:sz w:val="32"/>
          <w:szCs w:val="32"/>
          <w:lang w:eastAsia="zh-CN"/>
        </w:rPr>
      </w:pPr>
      <w:r>
        <w:rPr>
          <w:rFonts w:hint="eastAsia" w:ascii="仿宋_GB2312" w:hAnsi="Times New Roman" w:eastAsia="宋体" w:cs="Times New Roman"/>
          <w:bCs/>
          <w:sz w:val="32"/>
          <w:szCs w:val="32"/>
        </w:rPr>
        <w:t>联系人：</w:t>
      </w:r>
      <w:r>
        <w:rPr>
          <w:rFonts w:hint="eastAsia" w:ascii="仿宋_GB2312" w:hAnsi="Times New Roman" w:eastAsia="宋体" w:cs="Times New Roman"/>
          <w:bCs/>
          <w:sz w:val="32"/>
          <w:szCs w:val="32"/>
          <w:lang w:eastAsia="zh-CN"/>
        </w:rPr>
        <w:t>吴全宗</w:t>
      </w:r>
      <w:r>
        <w:rPr>
          <w:rFonts w:hint="eastAsia" w:ascii="仿宋_GB2312" w:hAnsi="Times New Roman" w:eastAsia="宋体" w:cs="Times New Roman"/>
          <w:bCs/>
          <w:sz w:val="32"/>
          <w:szCs w:val="32"/>
        </w:rPr>
        <w:t>，电话：</w:t>
      </w:r>
      <w:r>
        <w:rPr>
          <w:rFonts w:hint="eastAsia" w:ascii="仿宋_GB2312" w:hAnsi="Times New Roman" w:eastAsia="宋体" w:cs="Times New Roman"/>
          <w:bCs/>
          <w:sz w:val="32"/>
          <w:szCs w:val="32"/>
          <w:lang w:val="en-US" w:eastAsia="zh-CN"/>
        </w:rPr>
        <w:t>13881356669</w:t>
      </w:r>
    </w:p>
    <w:p>
      <w:pPr>
        <w:pStyle w:val="7"/>
        <w:spacing w:line="600" w:lineRule="auto"/>
        <w:ind w:firstLine="2891" w:firstLineChars="900"/>
        <w:rPr>
          <w:rFonts w:ascii="黑体" w:hAnsi="黑体" w:eastAsia="黑体" w:cs="Times New Roman"/>
          <w:b/>
          <w:sz w:val="32"/>
          <w:szCs w:val="32"/>
        </w:rPr>
      </w:pPr>
      <w:r>
        <w:rPr>
          <w:rFonts w:hint="eastAsia" w:ascii="黑体" w:hAnsi="黑体" w:eastAsia="黑体" w:cs="Times New Roman"/>
          <w:b/>
          <w:sz w:val="32"/>
          <w:szCs w:val="32"/>
        </w:rPr>
        <w:t>第二章  相关要求</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一、项目要求</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（一）服务内容</w:t>
      </w:r>
    </w:p>
    <w:p>
      <w:pPr>
        <w:pStyle w:val="9"/>
        <w:spacing w:before="0" w:beforeAutospacing="0" w:after="0" w:afterAutospacing="0" w:line="580" w:lineRule="exact"/>
        <w:ind w:firstLine="640" w:firstLineChars="200"/>
        <w:jc w:val="both"/>
        <w:rPr>
          <w:rFonts w:hint="eastAsia" w:ascii="仿宋_GB2312" w:hAnsi="Times New Roman" w:cs="Times New Roman"/>
          <w:bCs/>
          <w:kern w:val="2"/>
          <w:sz w:val="32"/>
          <w:szCs w:val="32"/>
          <w:lang w:val="en-US" w:eastAsia="zh-CN"/>
        </w:rPr>
      </w:pPr>
      <w:r>
        <w:rPr>
          <w:rFonts w:hint="eastAsia" w:ascii="仿宋_GB2312" w:hAnsi="Times New Roman" w:cs="Times New Roman" w:eastAsiaTheme="minorEastAsia"/>
          <w:bCs/>
          <w:kern w:val="2"/>
          <w:sz w:val="32"/>
          <w:szCs w:val="32"/>
        </w:rPr>
        <w:t>1.</w:t>
      </w:r>
      <w:r>
        <w:rPr>
          <w:rFonts w:hint="eastAsia" w:ascii="仿宋_GB2312" w:hAnsi="Times New Roman" w:cs="Times New Roman"/>
          <w:bCs/>
          <w:kern w:val="2"/>
          <w:sz w:val="32"/>
          <w:szCs w:val="32"/>
          <w:lang w:val="en-US" w:eastAsia="zh-CN"/>
        </w:rPr>
        <w:t>乐山馆设计搭建服务；</w:t>
      </w:r>
    </w:p>
    <w:p>
      <w:pPr>
        <w:pStyle w:val="9"/>
        <w:spacing w:before="0" w:beforeAutospacing="0" w:after="0" w:afterAutospacing="0" w:line="580" w:lineRule="exact"/>
        <w:ind w:firstLine="640" w:firstLineChars="200"/>
        <w:jc w:val="both"/>
        <w:rPr>
          <w:rFonts w:hint="eastAsia" w:ascii="仿宋_GB2312" w:hAnsi="Times New Roman" w:cs="Times New Roman"/>
          <w:bCs/>
          <w:kern w:val="2"/>
          <w:sz w:val="32"/>
          <w:szCs w:val="32"/>
          <w:lang w:val="en-US" w:eastAsia="zh-CN"/>
        </w:rPr>
      </w:pPr>
      <w:r>
        <w:rPr>
          <w:rFonts w:hint="eastAsia" w:ascii="仿宋_GB2312" w:hAnsi="Times New Roman" w:cs="Times New Roman"/>
          <w:bCs/>
          <w:kern w:val="2"/>
          <w:sz w:val="32"/>
          <w:szCs w:val="32"/>
          <w:lang w:val="en-US" w:eastAsia="zh-CN"/>
        </w:rPr>
        <w:t>在重庆国际会议展览中心1号馆内设置乐山馆（18m*12m，面积216㎡,展位号1A2），以特装形式通过展台展板、图片实物、视频音响及声光电科技手段凸显乐山特色，展示优良生态环境、特色农业发展成果和乡村振兴成果等。</w:t>
      </w:r>
    </w:p>
    <w:p>
      <w:pPr>
        <w:pStyle w:val="9"/>
        <w:numPr>
          <w:ilvl w:val="-1"/>
          <w:numId w:val="0"/>
        </w:numPr>
        <w:spacing w:before="0" w:beforeAutospacing="0" w:after="0" w:afterAutospacing="0" w:line="580" w:lineRule="exact"/>
        <w:ind w:firstLine="640" w:firstLineChars="200"/>
        <w:jc w:val="both"/>
        <w:rPr>
          <w:rFonts w:hint="eastAsia" w:ascii="仿宋_GB2312" w:hAnsi="Times New Roman" w:cs="Times New Roman" w:eastAsiaTheme="minorEastAsia"/>
          <w:bCs/>
          <w:kern w:val="2"/>
          <w:sz w:val="32"/>
          <w:szCs w:val="32"/>
        </w:rPr>
      </w:pPr>
      <w:r>
        <w:rPr>
          <w:rFonts w:hint="eastAsia" w:ascii="仿宋_GB2312" w:hAnsi="Times New Roman" w:cs="Times New Roman"/>
          <w:bCs/>
          <w:kern w:val="2"/>
          <w:sz w:val="32"/>
          <w:szCs w:val="32"/>
          <w:lang w:val="en-US" w:eastAsia="zh-CN"/>
        </w:rPr>
        <w:t>2.活动期间的接待礼仪服务；</w:t>
      </w:r>
    </w:p>
    <w:p>
      <w:pPr>
        <w:pStyle w:val="9"/>
        <w:spacing w:before="0" w:beforeAutospacing="0" w:after="0" w:afterAutospacing="0" w:line="580" w:lineRule="exact"/>
        <w:ind w:firstLine="640" w:firstLineChars="200"/>
        <w:jc w:val="both"/>
        <w:rPr>
          <w:rFonts w:hint="eastAsia" w:ascii="仿宋_GB2312" w:hAnsi="Times New Roman" w:cs="Times New Roman"/>
          <w:bCs/>
          <w:kern w:val="2"/>
          <w:sz w:val="32"/>
          <w:szCs w:val="32"/>
          <w:lang w:val="en-US" w:eastAsia="zh-CN"/>
        </w:rPr>
      </w:pPr>
      <w:r>
        <w:rPr>
          <w:rFonts w:hint="eastAsia" w:ascii="仿宋_GB2312" w:hAnsi="Times New Roman" w:cs="Times New Roman" w:eastAsiaTheme="minorEastAsia"/>
          <w:bCs/>
          <w:kern w:val="2"/>
          <w:sz w:val="32"/>
          <w:szCs w:val="32"/>
        </w:rPr>
        <w:t>3.</w:t>
      </w:r>
      <w:r>
        <w:rPr>
          <w:rFonts w:hint="eastAsia" w:ascii="仿宋_GB2312" w:hAnsi="Times New Roman" w:cs="Times New Roman"/>
          <w:bCs/>
          <w:kern w:val="2"/>
          <w:sz w:val="32"/>
          <w:szCs w:val="32"/>
          <w:lang w:val="en-US" w:eastAsia="zh-CN"/>
        </w:rPr>
        <w:t>宣传资料的设计及印制服务。</w:t>
      </w:r>
    </w:p>
    <w:p>
      <w:pPr>
        <w:spacing w:line="600" w:lineRule="exact"/>
        <w:ind w:firstLine="640" w:firstLineChars="200"/>
        <w:rPr>
          <w:rFonts w:ascii="楷体" w:hAnsi="楷体" w:eastAsia="楷体" w:cs="楷体"/>
          <w:bCs/>
          <w:sz w:val="32"/>
          <w:szCs w:val="32"/>
        </w:rPr>
      </w:pPr>
      <w:r>
        <w:rPr>
          <w:rFonts w:hint="eastAsia" w:ascii="楷体" w:hAnsi="楷体" w:eastAsia="楷体" w:cs="楷体"/>
          <w:sz w:val="32"/>
          <w:szCs w:val="32"/>
        </w:rPr>
        <w:t>（二）</w:t>
      </w:r>
      <w:r>
        <w:rPr>
          <w:rFonts w:hint="eastAsia" w:ascii="楷体" w:hAnsi="楷体" w:eastAsia="楷体" w:cs="楷体"/>
          <w:bCs/>
          <w:sz w:val="32"/>
          <w:szCs w:val="32"/>
        </w:rPr>
        <w:t>服务要求</w:t>
      </w:r>
    </w:p>
    <w:p>
      <w:pPr>
        <w:spacing w:line="600" w:lineRule="exact"/>
        <w:ind w:firstLine="800" w:firstLineChars="250"/>
        <w:rPr>
          <w:rFonts w:ascii="仿宋_GB2312" w:cs="仿宋"/>
          <w:sz w:val="32"/>
          <w:szCs w:val="32"/>
        </w:rPr>
      </w:pPr>
      <w:r>
        <w:rPr>
          <w:rFonts w:hint="eastAsia" w:ascii="仿宋_GB2312" w:cs="仿宋"/>
          <w:sz w:val="32"/>
          <w:szCs w:val="32"/>
        </w:rPr>
        <w:t>1.供应商具备</w:t>
      </w:r>
      <w:r>
        <w:rPr>
          <w:rFonts w:hint="eastAsia" w:ascii="仿宋_GB2312" w:hAnsi="Times New Roman" w:cs="Times New Roman"/>
          <w:bCs/>
          <w:sz w:val="32"/>
          <w:szCs w:val="32"/>
        </w:rPr>
        <w:t>活动服务</w:t>
      </w:r>
      <w:r>
        <w:rPr>
          <w:rFonts w:hint="eastAsia" w:ascii="仿宋_GB2312" w:cs="仿宋"/>
          <w:sz w:val="32"/>
          <w:szCs w:val="32"/>
        </w:rPr>
        <w:t>能力和经验；</w:t>
      </w:r>
    </w:p>
    <w:p>
      <w:pPr>
        <w:spacing w:line="600" w:lineRule="exact"/>
        <w:ind w:firstLine="800" w:firstLineChars="250"/>
        <w:rPr>
          <w:rFonts w:ascii="仿宋_GB2312" w:cs="仿宋"/>
          <w:sz w:val="32"/>
          <w:szCs w:val="32"/>
        </w:rPr>
      </w:pPr>
      <w:r>
        <w:rPr>
          <w:rFonts w:hint="eastAsia" w:ascii="仿宋_GB2312" w:cs="仿宋"/>
          <w:sz w:val="32"/>
          <w:szCs w:val="32"/>
        </w:rPr>
        <w:t>2.拥有较好的服务管理体系、拥有相对稳定、具备较高素质和良好服务意识的工作团队；</w:t>
      </w:r>
    </w:p>
    <w:p>
      <w:pPr>
        <w:spacing w:line="600" w:lineRule="exact"/>
        <w:ind w:firstLine="800" w:firstLineChars="250"/>
        <w:rPr>
          <w:rFonts w:ascii="仿宋_GB2312" w:cs="仿宋"/>
          <w:sz w:val="32"/>
          <w:szCs w:val="32"/>
        </w:rPr>
      </w:pPr>
      <w:r>
        <w:rPr>
          <w:rFonts w:hint="eastAsia" w:ascii="仿宋_GB2312" w:cs="仿宋"/>
          <w:sz w:val="32"/>
          <w:szCs w:val="32"/>
        </w:rPr>
        <w:t>3.具有较强的组织能力、应急保障能力。</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（三）服务期，付款方式</w:t>
      </w:r>
    </w:p>
    <w:p>
      <w:pPr>
        <w:widowControl/>
        <w:spacing w:line="600" w:lineRule="exact"/>
        <w:ind w:firstLine="640" w:firstLineChars="200"/>
        <w:rPr>
          <w:rFonts w:ascii="仿宋_GB2312" w:hAnsi="黑体"/>
          <w:bCs/>
          <w:sz w:val="32"/>
          <w:szCs w:val="32"/>
        </w:rPr>
      </w:pPr>
      <w:r>
        <w:rPr>
          <w:rFonts w:hint="eastAsia" w:ascii="仿宋_GB2312" w:hAnsi="黑体"/>
          <w:bCs/>
          <w:sz w:val="32"/>
          <w:szCs w:val="32"/>
        </w:rPr>
        <w:t>服务期：</w:t>
      </w:r>
      <w:r>
        <w:rPr>
          <w:rFonts w:hint="eastAsia" w:ascii="仿宋_GB2312"/>
          <w:sz w:val="32"/>
          <w:szCs w:val="32"/>
        </w:rPr>
        <w:t>具体服务时间以组委会最终确定时间为准</w:t>
      </w:r>
      <w:r>
        <w:rPr>
          <w:rFonts w:hint="eastAsia" w:ascii="仿宋_GB2312" w:hAnsi="黑体"/>
          <w:bCs/>
          <w:sz w:val="32"/>
          <w:szCs w:val="32"/>
        </w:rPr>
        <w:t>。</w:t>
      </w:r>
    </w:p>
    <w:p>
      <w:pPr>
        <w:spacing w:line="600" w:lineRule="exact"/>
        <w:ind w:firstLine="640" w:firstLineChars="200"/>
        <w:rPr>
          <w:rFonts w:ascii="仿宋_GB2312"/>
          <w:sz w:val="32"/>
          <w:szCs w:val="32"/>
        </w:rPr>
      </w:pPr>
      <w:r>
        <w:rPr>
          <w:rFonts w:hint="eastAsia" w:ascii="仿宋_GB2312"/>
          <w:sz w:val="32"/>
          <w:szCs w:val="32"/>
        </w:rPr>
        <w:t>付款方式：</w:t>
      </w:r>
      <w:r>
        <w:rPr>
          <w:rFonts w:hint="eastAsia" w:ascii="仿宋_GB2312"/>
          <w:sz w:val="32"/>
          <w:szCs w:val="32"/>
          <w:lang w:val="en-US" w:eastAsia="zh-CN"/>
        </w:rPr>
        <w:t>进场搭建</w:t>
      </w:r>
      <w:r>
        <w:rPr>
          <w:rFonts w:hint="eastAsia" w:ascii="仿宋_GB2312"/>
          <w:sz w:val="32"/>
          <w:szCs w:val="32"/>
        </w:rPr>
        <w:t>后7个工作日内支付合同金额的</w:t>
      </w:r>
      <w:r>
        <w:rPr>
          <w:rFonts w:hint="eastAsia" w:ascii="仿宋_GB2312"/>
          <w:sz w:val="32"/>
          <w:szCs w:val="32"/>
          <w:lang w:val="en-US" w:eastAsia="zh-CN"/>
        </w:rPr>
        <w:t>6</w:t>
      </w:r>
      <w:r>
        <w:rPr>
          <w:rFonts w:hint="eastAsia" w:ascii="仿宋_GB2312"/>
          <w:sz w:val="32"/>
          <w:szCs w:val="32"/>
        </w:rPr>
        <w:t>0%；活动完成经采购人确认验收合格后</w:t>
      </w:r>
      <w:r>
        <w:rPr>
          <w:rFonts w:hint="eastAsia" w:ascii="仿宋_GB2312"/>
          <w:sz w:val="32"/>
          <w:szCs w:val="32"/>
          <w:lang w:val="en-US" w:eastAsia="zh-CN"/>
        </w:rPr>
        <w:t>30</w:t>
      </w:r>
      <w:r>
        <w:rPr>
          <w:rFonts w:hint="eastAsia" w:ascii="仿宋_GB2312"/>
          <w:sz w:val="32"/>
          <w:szCs w:val="32"/>
        </w:rPr>
        <w:t>个工作日内</w:t>
      </w:r>
      <w:r>
        <w:rPr>
          <w:rFonts w:hint="eastAsia" w:ascii="仿宋_GB2312"/>
          <w:sz w:val="32"/>
          <w:szCs w:val="32"/>
          <w:lang w:eastAsia="zh-CN"/>
        </w:rPr>
        <w:t>，据实结算并</w:t>
      </w:r>
      <w:r>
        <w:rPr>
          <w:rFonts w:hint="eastAsia" w:ascii="仿宋_GB2312"/>
          <w:sz w:val="32"/>
          <w:szCs w:val="32"/>
        </w:rPr>
        <w:t>支付至100%。</w:t>
      </w:r>
    </w:p>
    <w:p>
      <w:pPr>
        <w:spacing w:line="600" w:lineRule="exact"/>
        <w:rPr>
          <w:rFonts w:ascii="楷体" w:hAnsi="楷体" w:eastAsia="楷体" w:cs="Times New Roman"/>
          <w:sz w:val="32"/>
          <w:szCs w:val="32"/>
        </w:rPr>
      </w:pPr>
      <w:r>
        <w:rPr>
          <w:rFonts w:hint="eastAsia" w:ascii="Times New Roman" w:hAnsi="Times New Roman" w:cs="Times New Roman"/>
          <w:b/>
          <w:sz w:val="32"/>
          <w:szCs w:val="32"/>
        </w:rPr>
        <w:t xml:space="preserve">   </w:t>
      </w:r>
      <w:r>
        <w:rPr>
          <w:rFonts w:hint="eastAsia" w:ascii="楷体" w:hAnsi="楷体" w:eastAsia="楷体" w:cs="Times New Roman"/>
          <w:sz w:val="32"/>
          <w:szCs w:val="32"/>
        </w:rPr>
        <w:t xml:space="preserve"> </w:t>
      </w:r>
      <w:r>
        <w:rPr>
          <w:rFonts w:hint="eastAsia" w:ascii="黑体" w:hAnsi="黑体" w:eastAsia="黑体" w:cs="黑体"/>
          <w:sz w:val="32"/>
          <w:szCs w:val="32"/>
        </w:rPr>
        <w:t>二、比选申请文件要求</w:t>
      </w:r>
    </w:p>
    <w:p>
      <w:pPr>
        <w:spacing w:line="600" w:lineRule="exact"/>
        <w:rPr>
          <w:rFonts w:ascii="楷体" w:hAnsi="楷体" w:eastAsia="楷体" w:cs="Times New Roman"/>
          <w:bCs/>
          <w:sz w:val="32"/>
          <w:szCs w:val="32"/>
        </w:rPr>
      </w:pPr>
      <w:r>
        <w:rPr>
          <w:rFonts w:hint="eastAsia" w:ascii="Times New Roman" w:hAnsi="Times New Roman" w:cs="Times New Roman"/>
          <w:bCs/>
          <w:sz w:val="32"/>
          <w:szCs w:val="32"/>
        </w:rPr>
        <w:t xml:space="preserve">    </w:t>
      </w:r>
      <w:r>
        <w:rPr>
          <w:rFonts w:hint="eastAsia" w:ascii="楷体" w:hAnsi="楷体" w:eastAsia="楷体" w:cs="Times New Roman"/>
          <w:bCs/>
          <w:sz w:val="32"/>
          <w:szCs w:val="32"/>
        </w:rPr>
        <w:t>（一）比选申请文件组成</w:t>
      </w:r>
    </w:p>
    <w:p>
      <w:pPr>
        <w:spacing w:line="600" w:lineRule="exact"/>
        <w:ind w:firstLine="800" w:firstLineChars="250"/>
        <w:rPr>
          <w:rFonts w:ascii="仿宋_GB2312"/>
          <w:bCs/>
          <w:sz w:val="32"/>
          <w:szCs w:val="32"/>
        </w:rPr>
      </w:pPr>
      <w:bookmarkStart w:id="14" w:name="_Toc192318710"/>
      <w:bookmarkEnd w:id="14"/>
      <w:bookmarkStart w:id="15" w:name="_Toc192318383"/>
      <w:bookmarkEnd w:id="15"/>
      <w:bookmarkStart w:id="16" w:name="_Toc193106067"/>
      <w:bookmarkEnd w:id="16"/>
      <w:bookmarkStart w:id="17" w:name="_Toc193106178"/>
      <w:bookmarkEnd w:id="17"/>
      <w:bookmarkStart w:id="18" w:name="_Toc440008471"/>
      <w:bookmarkEnd w:id="18"/>
      <w:bookmarkStart w:id="19" w:name="_Toc193105921"/>
      <w:bookmarkEnd w:id="19"/>
      <w:bookmarkStart w:id="20" w:name="_Toc192318463"/>
      <w:bookmarkEnd w:id="20"/>
      <w:r>
        <w:rPr>
          <w:rFonts w:hint="eastAsia" w:ascii="仿宋_GB2312"/>
          <w:bCs/>
          <w:sz w:val="32"/>
          <w:szCs w:val="32"/>
        </w:rPr>
        <w:t>1.资格要求相关证明材料</w:t>
      </w:r>
    </w:p>
    <w:p>
      <w:pPr>
        <w:spacing w:line="600" w:lineRule="exact"/>
        <w:ind w:firstLine="800" w:firstLineChars="250"/>
        <w:rPr>
          <w:rFonts w:ascii="仿宋_GB2312"/>
          <w:bCs/>
          <w:sz w:val="32"/>
          <w:szCs w:val="32"/>
        </w:rPr>
      </w:pPr>
      <w:r>
        <w:rPr>
          <w:rFonts w:hint="eastAsia" w:ascii="仿宋_GB2312"/>
          <w:bCs/>
          <w:sz w:val="32"/>
          <w:szCs w:val="32"/>
        </w:rPr>
        <w:t>1.1具有独立承担民事责任的能力的供应商提供以下证明材料：</w:t>
      </w:r>
    </w:p>
    <w:p>
      <w:pPr>
        <w:spacing w:line="600" w:lineRule="exact"/>
        <w:ind w:firstLine="640" w:firstLineChars="200"/>
        <w:rPr>
          <w:rFonts w:ascii="仿宋_GB2312" w:hAnsi="新宋体"/>
          <w:sz w:val="32"/>
          <w:szCs w:val="32"/>
        </w:rPr>
      </w:pPr>
      <w:r>
        <w:rPr>
          <w:rFonts w:hint="eastAsia" w:ascii="仿宋_GB2312" w:hAnsi="新宋体"/>
          <w:sz w:val="32"/>
          <w:szCs w:val="32"/>
        </w:rPr>
        <w:t>（1）有效的营业执照副本（复印件加盖公章）；</w:t>
      </w:r>
    </w:p>
    <w:p>
      <w:pPr>
        <w:spacing w:line="600" w:lineRule="exact"/>
        <w:ind w:firstLine="640" w:firstLineChars="200"/>
        <w:rPr>
          <w:rFonts w:ascii="仿宋_GB2312" w:hAnsi="新宋体"/>
          <w:sz w:val="32"/>
          <w:szCs w:val="32"/>
        </w:rPr>
      </w:pPr>
      <w:r>
        <w:rPr>
          <w:rFonts w:hint="eastAsia" w:ascii="仿宋_GB2312" w:hAnsi="新宋体"/>
          <w:sz w:val="32"/>
          <w:szCs w:val="32"/>
        </w:rPr>
        <w:t>（2）税务登记证副本（复印件加盖公章）；</w:t>
      </w:r>
    </w:p>
    <w:p>
      <w:pPr>
        <w:spacing w:line="600" w:lineRule="exact"/>
        <w:ind w:firstLine="640" w:firstLineChars="200"/>
        <w:rPr>
          <w:rFonts w:ascii="仿宋_GB2312" w:hAnsi="新宋体"/>
          <w:sz w:val="32"/>
          <w:szCs w:val="32"/>
        </w:rPr>
      </w:pPr>
      <w:r>
        <w:rPr>
          <w:rFonts w:hint="eastAsia" w:ascii="仿宋_GB2312" w:hAnsi="新宋体"/>
          <w:sz w:val="32"/>
          <w:szCs w:val="32"/>
        </w:rPr>
        <w:t>（3）有效的组织机构代码证副本（复印件加盖公章）；</w:t>
      </w:r>
    </w:p>
    <w:p>
      <w:pPr>
        <w:spacing w:line="600" w:lineRule="exact"/>
        <w:ind w:firstLine="640" w:firstLineChars="200"/>
        <w:rPr>
          <w:rFonts w:ascii="仿宋_GB2312" w:hAnsi="新宋体"/>
          <w:sz w:val="32"/>
          <w:szCs w:val="32"/>
        </w:rPr>
      </w:pPr>
      <w:r>
        <w:rPr>
          <w:rFonts w:hint="eastAsia" w:ascii="仿宋_GB2312"/>
          <w:sz w:val="32"/>
          <w:szCs w:val="32"/>
        </w:rPr>
        <w:t>注：若已按商事登记改革要求更换为新版营业执照则须提供商事主体信息最新查询结果（显示经营范围、注册资本等信息）的截屏打印件（加盖公章），对于已完成“三证合一”登记制度改革的，则只须提供由工商部门核发的已加载法人和其他组织统一社会信用代码的营业执照；事业单位提供法人证书、组织机构代码证；自然人提供身份证。</w:t>
      </w:r>
    </w:p>
    <w:p>
      <w:pPr>
        <w:spacing w:line="600" w:lineRule="exact"/>
        <w:ind w:firstLine="640" w:firstLineChars="200"/>
        <w:rPr>
          <w:rFonts w:ascii="仿宋_GB2312"/>
          <w:sz w:val="32"/>
          <w:szCs w:val="32"/>
        </w:rPr>
      </w:pPr>
      <w:r>
        <w:rPr>
          <w:rFonts w:hint="eastAsia" w:ascii="仿宋_GB2312"/>
          <w:bCs/>
          <w:sz w:val="32"/>
          <w:szCs w:val="32"/>
        </w:rPr>
        <w:t>1.2具有良好的商业信誉和健全的财务会计制度提供以下证明材料：</w:t>
      </w:r>
    </w:p>
    <w:p>
      <w:pPr>
        <w:spacing w:line="600" w:lineRule="exact"/>
        <w:ind w:firstLine="640" w:firstLineChars="200"/>
        <w:rPr>
          <w:rFonts w:ascii="仿宋_GB2312"/>
          <w:sz w:val="32"/>
          <w:szCs w:val="32"/>
        </w:rPr>
      </w:pPr>
      <w:r>
        <w:rPr>
          <w:rFonts w:hint="eastAsia" w:ascii="仿宋_GB2312"/>
          <w:sz w:val="32"/>
          <w:szCs w:val="32"/>
        </w:rPr>
        <w:t>2021或2022年度财务状况报告复印件（新成立公司提供在工商备案的公司章程）或具有良好的商业信誉和健全的财务会计制度的承诺函。</w:t>
      </w:r>
    </w:p>
    <w:p>
      <w:pPr>
        <w:spacing w:line="600" w:lineRule="exact"/>
        <w:ind w:firstLine="640" w:firstLineChars="200"/>
        <w:rPr>
          <w:rFonts w:ascii="仿宋_GB2312"/>
          <w:bCs/>
          <w:sz w:val="32"/>
          <w:szCs w:val="32"/>
        </w:rPr>
      </w:pPr>
      <w:r>
        <w:rPr>
          <w:rFonts w:hint="eastAsia" w:ascii="仿宋_GB2312"/>
          <w:bCs/>
          <w:sz w:val="32"/>
          <w:szCs w:val="32"/>
        </w:rPr>
        <w:t>1.3具有履行合同所必须的设备和专业技术能力的证明材料：</w:t>
      </w:r>
    </w:p>
    <w:p>
      <w:pPr>
        <w:spacing w:line="600" w:lineRule="exact"/>
        <w:ind w:firstLine="640" w:firstLineChars="200"/>
        <w:rPr>
          <w:rFonts w:ascii="仿宋_GB2312"/>
          <w:sz w:val="32"/>
          <w:szCs w:val="32"/>
        </w:rPr>
      </w:pPr>
      <w:r>
        <w:rPr>
          <w:rFonts w:hint="eastAsia" w:ascii="仿宋_GB2312"/>
          <w:sz w:val="32"/>
          <w:szCs w:val="32"/>
        </w:rPr>
        <w:t>供应商提供相关设备或相关人员证明材料或具有履行合同所必须的设备和专业技术能力的承诺书。</w:t>
      </w:r>
    </w:p>
    <w:p>
      <w:pPr>
        <w:spacing w:line="600" w:lineRule="exact"/>
        <w:ind w:firstLine="640" w:firstLineChars="200"/>
        <w:rPr>
          <w:rFonts w:ascii="仿宋_GB2312"/>
          <w:bCs/>
          <w:sz w:val="32"/>
          <w:szCs w:val="32"/>
        </w:rPr>
      </w:pPr>
      <w:r>
        <w:rPr>
          <w:rFonts w:hint="eastAsia" w:ascii="仿宋_GB2312"/>
          <w:bCs/>
          <w:sz w:val="32"/>
          <w:szCs w:val="32"/>
        </w:rPr>
        <w:t>1.4有依法缴纳税收和社会保障资金的良好记录：</w:t>
      </w:r>
    </w:p>
    <w:p>
      <w:pPr>
        <w:spacing w:line="600" w:lineRule="exact"/>
        <w:rPr>
          <w:rFonts w:ascii="仿宋_GB2312"/>
          <w:sz w:val="32"/>
          <w:szCs w:val="32"/>
        </w:rPr>
      </w:pPr>
      <w:r>
        <w:rPr>
          <w:rFonts w:hint="eastAsia" w:ascii="仿宋_GB2312"/>
          <w:sz w:val="32"/>
          <w:szCs w:val="32"/>
        </w:rPr>
        <w:t xml:space="preserve">   （1）供应商提供2022年任意三个月的缴纳税收证明材料（银行电子回单或者税务部门出具的纳税证明或完税证明，新成立公司按实际应缴纳情况提供，事业单位除外）或依法缴纳税收的承诺书。</w:t>
      </w:r>
    </w:p>
    <w:p>
      <w:pPr>
        <w:spacing w:line="600" w:lineRule="exact"/>
        <w:rPr>
          <w:rFonts w:ascii="仿宋_GB2312"/>
          <w:sz w:val="32"/>
          <w:szCs w:val="32"/>
        </w:rPr>
      </w:pPr>
      <w:r>
        <w:rPr>
          <w:rFonts w:hint="eastAsia" w:ascii="仿宋_GB2312"/>
          <w:sz w:val="32"/>
          <w:szCs w:val="32"/>
        </w:rPr>
        <w:t xml:space="preserve">   （2）供应商提供社保部门出具的2022年任意三个月社保缴纳的证明材料（以缴纳的银行电子回单或以社保部门出具的为准）或依法缴纳社会保障资金的承诺书。</w:t>
      </w:r>
    </w:p>
    <w:p>
      <w:pPr>
        <w:spacing w:line="600" w:lineRule="exact"/>
        <w:ind w:firstLine="640" w:firstLineChars="200"/>
        <w:rPr>
          <w:rFonts w:ascii="仿宋_GB2312"/>
          <w:bCs/>
          <w:sz w:val="32"/>
          <w:szCs w:val="32"/>
        </w:rPr>
      </w:pPr>
      <w:r>
        <w:rPr>
          <w:rFonts w:hint="eastAsia" w:ascii="仿宋_GB2312"/>
          <w:bCs/>
          <w:sz w:val="32"/>
          <w:szCs w:val="32"/>
        </w:rPr>
        <w:t>1.5参加本次采购活动前三年内，在经营活动中没有重大违法记录提供以下证明材料：</w:t>
      </w:r>
    </w:p>
    <w:p>
      <w:pPr>
        <w:spacing w:line="600" w:lineRule="exact"/>
        <w:ind w:firstLine="640" w:firstLineChars="200"/>
        <w:rPr>
          <w:rFonts w:ascii="仿宋_GB2312"/>
          <w:sz w:val="32"/>
          <w:szCs w:val="32"/>
        </w:rPr>
      </w:pPr>
      <w:r>
        <w:rPr>
          <w:rFonts w:hint="eastAsia" w:ascii="仿宋_GB2312"/>
          <w:sz w:val="32"/>
          <w:szCs w:val="32"/>
        </w:rPr>
        <w:t>供应商参加本次采购活动前三年内，在经营活动中没有重大违法记录的书面声明材料原件。</w:t>
      </w:r>
    </w:p>
    <w:p>
      <w:pPr>
        <w:spacing w:line="600" w:lineRule="exact"/>
        <w:ind w:firstLine="640" w:firstLineChars="200"/>
        <w:rPr>
          <w:rFonts w:ascii="仿宋_GB2312"/>
          <w:bCs/>
          <w:sz w:val="32"/>
          <w:szCs w:val="32"/>
        </w:rPr>
      </w:pPr>
      <w:r>
        <w:rPr>
          <w:rFonts w:hint="eastAsia" w:ascii="仿宋_GB2312"/>
          <w:bCs/>
          <w:sz w:val="32"/>
          <w:szCs w:val="32"/>
        </w:rPr>
        <w:t>1.6其他类似效力要求相关证明材料：</w:t>
      </w:r>
    </w:p>
    <w:p>
      <w:pPr>
        <w:spacing w:line="600" w:lineRule="exact"/>
        <w:ind w:firstLine="645"/>
        <w:rPr>
          <w:rFonts w:ascii="仿宋_GB2312"/>
          <w:sz w:val="32"/>
          <w:szCs w:val="32"/>
        </w:rPr>
      </w:pPr>
      <w:r>
        <w:rPr>
          <w:rFonts w:hint="eastAsia" w:ascii="仿宋_GB2312"/>
          <w:sz w:val="32"/>
          <w:szCs w:val="32"/>
        </w:rPr>
        <w:t>A. 法定代表人授权书（注：如投标文件均由投标人法定代表人签字的，则可不提供）。</w:t>
      </w:r>
    </w:p>
    <w:p>
      <w:pPr>
        <w:spacing w:line="600" w:lineRule="exact"/>
        <w:ind w:firstLine="645"/>
        <w:rPr>
          <w:rFonts w:ascii="仿宋_GB2312"/>
          <w:sz w:val="32"/>
          <w:szCs w:val="32"/>
        </w:rPr>
      </w:pPr>
      <w:r>
        <w:rPr>
          <w:rFonts w:hint="eastAsia" w:ascii="仿宋_GB2312"/>
          <w:sz w:val="32"/>
          <w:szCs w:val="32"/>
        </w:rPr>
        <w:t>B. 法定代表人身份证复印件（注：复印件加盖公章）。</w:t>
      </w:r>
    </w:p>
    <w:p>
      <w:pPr>
        <w:spacing w:line="600" w:lineRule="exact"/>
        <w:ind w:firstLine="645"/>
        <w:rPr>
          <w:rFonts w:ascii="仿宋_GB2312"/>
          <w:sz w:val="32"/>
          <w:szCs w:val="32"/>
        </w:rPr>
      </w:pPr>
      <w:r>
        <w:rPr>
          <w:rFonts w:hint="eastAsia" w:ascii="仿宋_GB2312"/>
          <w:sz w:val="32"/>
          <w:szCs w:val="32"/>
        </w:rPr>
        <w:t>C. 合法代表人身份证复印件（注：复印件加盖公章；如投标文件均由投标人法定代表人签字的，则可不提供</w:t>
      </w:r>
      <w:r>
        <w:rPr>
          <w:rFonts w:ascii="仿宋_GB2312"/>
          <w:sz w:val="32"/>
          <w:szCs w:val="32"/>
        </w:rPr>
        <w:t>）</w:t>
      </w:r>
      <w:r>
        <w:rPr>
          <w:rFonts w:hint="eastAsia" w:ascii="仿宋_GB2312"/>
          <w:sz w:val="32"/>
          <w:szCs w:val="32"/>
        </w:rPr>
        <w:t>。</w:t>
      </w:r>
    </w:p>
    <w:p>
      <w:pPr>
        <w:spacing w:line="600" w:lineRule="exact"/>
        <w:ind w:firstLine="480" w:firstLineChars="200"/>
        <w:rPr>
          <w:rFonts w:ascii="仿宋_GB2312" w:hAnsi="Times New Roman" w:cs="Times New Roman"/>
          <w:b/>
          <w:sz w:val="32"/>
          <w:szCs w:val="32"/>
        </w:rPr>
      </w:pPr>
      <w:r>
        <w:rPr>
          <w:rFonts w:hint="eastAsia"/>
          <w:sz w:val="24"/>
        </w:rPr>
        <w:t xml:space="preserve">  </w:t>
      </w:r>
      <w:r>
        <w:rPr>
          <w:rFonts w:hint="eastAsia" w:ascii="仿宋_GB2312"/>
          <w:sz w:val="32"/>
          <w:szCs w:val="32"/>
        </w:rPr>
        <w:t>2.</w:t>
      </w:r>
      <w:r>
        <w:rPr>
          <w:rFonts w:hint="eastAsia" w:ascii="仿宋_GB2312" w:hAnsi="Times New Roman" w:cs="Times New Roman"/>
          <w:b/>
          <w:sz w:val="32"/>
          <w:szCs w:val="32"/>
        </w:rPr>
        <w:t>报价部分</w:t>
      </w:r>
    </w:p>
    <w:p>
      <w:pPr>
        <w:spacing w:line="600" w:lineRule="exact"/>
        <w:ind w:firstLine="640" w:firstLineChars="200"/>
        <w:rPr>
          <w:rFonts w:ascii="仿宋_GB2312" w:cs="Times New Roman"/>
          <w:sz w:val="32"/>
          <w:szCs w:val="32"/>
        </w:rPr>
      </w:pPr>
      <w:r>
        <w:rPr>
          <w:rFonts w:hint="eastAsia" w:ascii="仿宋_GB2312"/>
          <w:bCs/>
          <w:sz w:val="32"/>
          <w:szCs w:val="32"/>
        </w:rPr>
        <w:t>投标人</w:t>
      </w:r>
      <w:r>
        <w:rPr>
          <w:rFonts w:hint="eastAsia" w:ascii="仿宋_GB2312"/>
          <w:sz w:val="32"/>
          <w:szCs w:val="32"/>
        </w:rPr>
        <w:t>按照比选</w:t>
      </w:r>
      <w:r>
        <w:rPr>
          <w:rFonts w:hint="eastAsia" w:ascii="仿宋_GB2312" w:cs="Times New Roman"/>
          <w:sz w:val="32"/>
          <w:szCs w:val="32"/>
        </w:rPr>
        <w:t>文件要求填写的“</w:t>
      </w:r>
      <w:r>
        <w:rPr>
          <w:rFonts w:hint="eastAsia" w:ascii="仿宋_GB2312"/>
          <w:sz w:val="32"/>
          <w:szCs w:val="32"/>
        </w:rPr>
        <w:t>报价</w:t>
      </w:r>
      <w:r>
        <w:rPr>
          <w:rFonts w:hint="eastAsia" w:ascii="仿宋_GB2312" w:cs="Times New Roman"/>
          <w:sz w:val="32"/>
          <w:szCs w:val="32"/>
        </w:rPr>
        <w:t>一览表”。 本次招标报价要求：</w:t>
      </w:r>
    </w:p>
    <w:p>
      <w:pPr>
        <w:tabs>
          <w:tab w:val="left" w:pos="7665"/>
        </w:tabs>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2.1服务商的报价是服务商响应比选项目要求的全部工作内容的价格体现。单项合同最高限价：</w:t>
      </w:r>
      <w:r>
        <w:rPr>
          <w:rFonts w:hint="eastAsia" w:ascii="仿宋_GB2312" w:hAnsi="Times New Roman" w:cs="Times New Roman"/>
          <w:sz w:val="32"/>
          <w:szCs w:val="32"/>
          <w:lang w:val="en-US" w:eastAsia="zh-CN"/>
        </w:rPr>
        <w:t>28.</w:t>
      </w:r>
      <w:r>
        <w:rPr>
          <w:rFonts w:hint="eastAsia" w:ascii="仿宋_GB2312" w:cs="Times New Roman"/>
          <w:sz w:val="32"/>
          <w:szCs w:val="32"/>
          <w:lang w:val="en-US" w:eastAsia="zh-CN"/>
        </w:rPr>
        <w:t>3</w:t>
      </w:r>
      <w:r>
        <w:rPr>
          <w:rFonts w:hint="eastAsia" w:ascii="仿宋_GB2312" w:hAnsi="Times New Roman" w:cs="Times New Roman"/>
          <w:sz w:val="32"/>
          <w:szCs w:val="32"/>
        </w:rPr>
        <w:t>万元 ，超过最高限价的报</w:t>
      </w:r>
      <w:r>
        <w:rPr>
          <w:rFonts w:hint="eastAsia" w:ascii="仿宋_GB2312" w:hAnsi="Times New Roman" w:cs="Times New Roman"/>
          <w:color w:val="auto"/>
          <w:sz w:val="32"/>
          <w:szCs w:val="32"/>
        </w:rPr>
        <w:t>价无效。</w:t>
      </w:r>
    </w:p>
    <w:p>
      <w:pPr>
        <w:tabs>
          <w:tab w:val="left" w:pos="7665"/>
        </w:tabs>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2.2服务商只允许有一个报价，并且在合同履行过程中是固定不变的，任何有选择或可调整的报价将不予接受，并按无效响应处理。</w:t>
      </w:r>
    </w:p>
    <w:p>
      <w:pPr>
        <w:tabs>
          <w:tab w:val="left" w:pos="7665"/>
        </w:tabs>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2.3本次项目的报价均以人民币报价，报价需提供报价明细。</w:t>
      </w:r>
    </w:p>
    <w:p>
      <w:pPr>
        <w:tabs>
          <w:tab w:val="left" w:pos="7665"/>
        </w:tabs>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2.4评标小组发现报价人的报价明显低于其他报价，使得其报价可能低于其成本的，将会要求报价人作出书面说明并提供相应的证明材料。报价人不能合理说明或者不能提供相应证明材料的，由评标委员会认定该报价人以低于成本报价竞标，响应文件作为无效报价处理。</w:t>
      </w:r>
    </w:p>
    <w:p>
      <w:pPr>
        <w:spacing w:line="600" w:lineRule="exact"/>
        <w:ind w:firstLine="643" w:firstLineChars="200"/>
        <w:rPr>
          <w:rFonts w:ascii="仿宋_GB2312" w:hAnsi="黑体"/>
          <w:b/>
          <w:bCs/>
          <w:sz w:val="32"/>
          <w:szCs w:val="32"/>
        </w:rPr>
      </w:pPr>
      <w:r>
        <w:rPr>
          <w:rFonts w:ascii="仿宋_GB2312" w:hAnsi="黑体"/>
          <w:b/>
          <w:bCs/>
          <w:sz w:val="32"/>
          <w:szCs w:val="32"/>
        </w:rPr>
        <w:t>3</w:t>
      </w:r>
      <w:r>
        <w:rPr>
          <w:rFonts w:hint="eastAsia" w:ascii="仿宋_GB2312" w:hAnsi="黑体"/>
          <w:b/>
          <w:bCs/>
          <w:sz w:val="32"/>
          <w:szCs w:val="32"/>
        </w:rPr>
        <w:t>.</w:t>
      </w:r>
      <w:r>
        <w:rPr>
          <w:rFonts w:hint="eastAsia" w:ascii="仿宋_GB2312" w:hAnsi="黑体" w:cs="Times New Roman"/>
          <w:b/>
          <w:bCs/>
          <w:sz w:val="32"/>
          <w:szCs w:val="32"/>
        </w:rPr>
        <w:t>商务部分</w:t>
      </w:r>
    </w:p>
    <w:p>
      <w:pPr>
        <w:spacing w:line="600" w:lineRule="exact"/>
        <w:ind w:firstLine="640" w:firstLineChars="200"/>
        <w:rPr>
          <w:rFonts w:ascii="仿宋_GB2312" w:cs="Times New Roman"/>
          <w:sz w:val="32"/>
          <w:szCs w:val="32"/>
        </w:rPr>
      </w:pPr>
      <w:r>
        <w:rPr>
          <w:rFonts w:hint="eastAsia" w:ascii="仿宋_GB2312"/>
          <w:bCs/>
          <w:sz w:val="32"/>
          <w:szCs w:val="32"/>
        </w:rPr>
        <w:t>投标人</w:t>
      </w:r>
      <w:r>
        <w:rPr>
          <w:rFonts w:hint="eastAsia" w:ascii="仿宋_GB2312"/>
          <w:sz w:val="32"/>
          <w:szCs w:val="32"/>
        </w:rPr>
        <w:t>按照比选</w:t>
      </w:r>
      <w:r>
        <w:rPr>
          <w:rFonts w:hint="eastAsia" w:ascii="仿宋_GB2312" w:cs="Times New Roman"/>
          <w:sz w:val="32"/>
          <w:szCs w:val="32"/>
        </w:rPr>
        <w:t>文件要求提供的有关证明材料及优惠承诺。包括以下内容：</w:t>
      </w:r>
    </w:p>
    <w:p>
      <w:pPr>
        <w:tabs>
          <w:tab w:val="left" w:pos="7665"/>
        </w:tabs>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（1）比选响应函；</w:t>
      </w:r>
    </w:p>
    <w:p>
      <w:pPr>
        <w:spacing w:line="56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（2）服务商基本情况表；</w:t>
      </w:r>
    </w:p>
    <w:p>
      <w:pPr>
        <w:spacing w:line="56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（3）服务商类似项目业绩一览表；</w:t>
      </w:r>
    </w:p>
    <w:p>
      <w:pPr>
        <w:spacing w:line="56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（4）承诺函；</w:t>
      </w:r>
    </w:p>
    <w:p>
      <w:pPr>
        <w:spacing w:line="56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（5）商务应答表；</w:t>
      </w:r>
    </w:p>
    <w:p>
      <w:pPr>
        <w:tabs>
          <w:tab w:val="left" w:pos="7665"/>
        </w:tabs>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（6）服务商承诺给予比选单位的各种优惠条件（优惠条件事项不能包括比选项目本身所包含的比选事项。服务商不能以“赠送、赠与”等任何名义以规避比选文件的约束；</w:t>
      </w:r>
    </w:p>
    <w:p>
      <w:pPr>
        <w:pStyle w:val="5"/>
        <w:numPr>
          <w:ilvl w:val="0"/>
          <w:numId w:val="0"/>
        </w:numPr>
        <w:tabs>
          <w:tab w:val="left" w:pos="360"/>
          <w:tab w:val="left" w:pos="576"/>
        </w:tabs>
        <w:spacing w:line="660" w:lineRule="exact"/>
        <w:ind w:firstLine="643" w:firstLineChars="200"/>
        <w:rPr>
          <w:rFonts w:ascii="仿宋_GB2312" w:eastAsiaTheme="minorEastAsia"/>
          <w:sz w:val="32"/>
          <w:szCs w:val="32"/>
        </w:rPr>
      </w:pPr>
      <w:r>
        <w:rPr>
          <w:rFonts w:hint="eastAsia" w:ascii="仿宋_GB2312" w:eastAsia="仿宋_GB2312"/>
          <w:sz w:val="32"/>
          <w:szCs w:val="32"/>
        </w:rPr>
        <w:t>（7）</w:t>
      </w:r>
      <w:r>
        <w:rPr>
          <w:rFonts w:hint="eastAsia" w:ascii="仿宋_GB2312" w:eastAsiaTheme="minorEastAsia"/>
          <w:sz w:val="32"/>
          <w:szCs w:val="32"/>
        </w:rPr>
        <w:t>近三年在经营活动中没有重大违法记录的书面声明。</w:t>
      </w:r>
    </w:p>
    <w:p>
      <w:pPr>
        <w:spacing w:line="600" w:lineRule="exact"/>
        <w:ind w:firstLine="643" w:firstLineChars="200"/>
        <w:rPr>
          <w:rFonts w:ascii="仿宋_GB2312" w:hAnsi="Times New Roman" w:cs="Times New Roman"/>
          <w:b/>
          <w:sz w:val="32"/>
          <w:szCs w:val="32"/>
        </w:rPr>
      </w:pPr>
      <w:r>
        <w:rPr>
          <w:rFonts w:ascii="仿宋_GB2312" w:hAnsi="Times New Roman" w:cs="Times New Roman"/>
          <w:b/>
          <w:sz w:val="32"/>
          <w:szCs w:val="32"/>
        </w:rPr>
        <w:t>4</w:t>
      </w:r>
      <w:r>
        <w:rPr>
          <w:rFonts w:hint="eastAsia" w:ascii="仿宋_GB2312" w:hAnsi="Times New Roman" w:cs="Times New Roman"/>
          <w:b/>
          <w:sz w:val="32"/>
          <w:szCs w:val="32"/>
        </w:rPr>
        <w:t>.技术部分</w:t>
      </w:r>
    </w:p>
    <w:p>
      <w:p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投标人按照本项目要求做出技术应答，主要是针对项目的技术指标、参数和技术要求做出的实质性响应和满足。投标人的技术应答应包括下列内容：</w:t>
      </w:r>
    </w:p>
    <w:p>
      <w:pPr>
        <w:spacing w:line="600" w:lineRule="exact"/>
        <w:ind w:firstLine="480" w:firstLineChars="150"/>
        <w:rPr>
          <w:rFonts w:ascii="仿宋_GB2312" w:hAnsi="仿宋_GB2312" w:cs="仿宋_GB2312"/>
          <w:sz w:val="32"/>
          <w:szCs w:val="32"/>
        </w:rPr>
      </w:pPr>
      <w:r>
        <w:rPr>
          <w:rFonts w:hint="eastAsia" w:ascii="仿宋_GB2312" w:hAnsi="仿宋_GB2312" w:cs="仿宋_GB2312"/>
          <w:sz w:val="32"/>
          <w:szCs w:val="32"/>
        </w:rPr>
        <w:t>（1）项目实施服务方案；</w:t>
      </w:r>
    </w:p>
    <w:p>
      <w:pPr>
        <w:spacing w:line="600" w:lineRule="exact"/>
        <w:ind w:firstLine="480" w:firstLineChars="150"/>
        <w:rPr>
          <w:rFonts w:ascii="仿宋_GB2312" w:hAnsi="仿宋_GB2312" w:cs="仿宋_GB2312"/>
          <w:sz w:val="32"/>
          <w:szCs w:val="32"/>
        </w:rPr>
      </w:pPr>
      <w:r>
        <w:rPr>
          <w:rFonts w:hint="eastAsia" w:ascii="仿宋_GB2312" w:hAnsi="仿宋_GB2312" w:cs="仿宋_GB2312"/>
          <w:sz w:val="32"/>
          <w:szCs w:val="32"/>
        </w:rPr>
        <w:t>（2）项目管理机构；</w:t>
      </w:r>
    </w:p>
    <w:p>
      <w:pPr>
        <w:spacing w:line="600" w:lineRule="exact"/>
        <w:ind w:firstLine="480" w:firstLineChars="150"/>
        <w:rPr>
          <w:rFonts w:ascii="仿宋_GB2312" w:hAnsi="仿宋_GB2312" w:cs="仿宋_GB2312"/>
          <w:sz w:val="32"/>
          <w:szCs w:val="32"/>
        </w:rPr>
      </w:pPr>
      <w:r>
        <w:rPr>
          <w:rFonts w:hint="eastAsia" w:ascii="仿宋_GB2312" w:hAnsi="仿宋_GB2312" w:cs="仿宋_GB2312"/>
          <w:sz w:val="32"/>
          <w:szCs w:val="32"/>
        </w:rPr>
        <w:t>（3）投标人认为需要提供的文件和资料。</w:t>
      </w:r>
    </w:p>
    <w:p>
      <w:pPr>
        <w:widowControl/>
        <w:spacing w:line="600" w:lineRule="exact"/>
        <w:rPr>
          <w:rFonts w:ascii="楷体" w:hAnsi="楷体" w:eastAsia="楷体" w:cs="楷体_GB2312"/>
          <w:sz w:val="32"/>
          <w:szCs w:val="32"/>
        </w:rPr>
      </w:pPr>
      <w:r>
        <w:rPr>
          <w:rFonts w:hint="eastAsia" w:ascii="楷体_GB2312" w:hAnsi="楷体_GB2312" w:eastAsia="楷体_GB2312" w:cs="楷体_GB2312"/>
          <w:sz w:val="32"/>
          <w:szCs w:val="32"/>
        </w:rPr>
        <w:t xml:space="preserve">   </w:t>
      </w:r>
      <w:r>
        <w:rPr>
          <w:rFonts w:hint="eastAsia" w:ascii="楷体" w:hAnsi="楷体" w:eastAsia="楷体" w:cs="楷体_GB2312"/>
          <w:sz w:val="32"/>
          <w:szCs w:val="32"/>
        </w:rPr>
        <w:t>（二）比选申请文件格式</w:t>
      </w:r>
    </w:p>
    <w:p>
      <w:pPr>
        <w:widowControl/>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1.封面：须注明招标项目名称、投标人名称、日期、正副本等。</w:t>
      </w:r>
    </w:p>
    <w:p>
      <w:pPr>
        <w:widowControl/>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2.份数：一式两份，正本1份，副本1份。</w:t>
      </w:r>
    </w:p>
    <w:p>
      <w:pPr>
        <w:widowControl/>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3.装订要求：每份投标文件分别装订，不得有活页。</w:t>
      </w:r>
    </w:p>
    <w:p>
      <w:pPr>
        <w:widowControl/>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4.外层密封袋：应标明招标项目名称、投标人名称以及“于2023年</w:t>
      </w:r>
      <w:r>
        <w:rPr>
          <w:rFonts w:hint="eastAsia" w:ascii="仿宋_GB2312" w:hAnsi="Times New Roman" w:cs="Times New Roman"/>
          <w:sz w:val="32"/>
          <w:szCs w:val="32"/>
          <w:lang w:val="en-US" w:eastAsia="zh-CN"/>
        </w:rPr>
        <w:t>9</w:t>
      </w:r>
      <w:r>
        <w:rPr>
          <w:rFonts w:hint="eastAsia" w:ascii="仿宋_GB2312" w:hAnsi="Times New Roman" w:cs="Times New Roman"/>
          <w:sz w:val="32"/>
          <w:szCs w:val="32"/>
        </w:rPr>
        <w:t>月</w:t>
      </w:r>
      <w:r>
        <w:rPr>
          <w:rFonts w:hint="eastAsia" w:ascii="仿宋_GB2312" w:hAnsi="Times New Roman" w:cs="Times New Roman"/>
          <w:color w:val="FF0000"/>
          <w:sz w:val="32"/>
          <w:szCs w:val="32"/>
          <w:lang w:val="en-US" w:eastAsia="zh-CN"/>
        </w:rPr>
        <w:t>xx</w:t>
      </w:r>
      <w:r>
        <w:rPr>
          <w:rFonts w:hint="eastAsia" w:ascii="仿宋_GB2312" w:hAnsi="Times New Roman" w:cs="Times New Roman"/>
          <w:color w:val="FF0000"/>
          <w:sz w:val="32"/>
          <w:szCs w:val="32"/>
        </w:rPr>
        <w:t>日</w:t>
      </w:r>
      <w:r>
        <w:rPr>
          <w:rFonts w:hint="eastAsia" w:ascii="仿宋_GB2312" w:hAnsi="Times New Roman" w:cs="Times New Roman"/>
          <w:bCs/>
          <w:color w:val="FF0000"/>
          <w:sz w:val="32"/>
          <w:szCs w:val="32"/>
          <w:lang w:val="en-US" w:eastAsia="zh-CN"/>
        </w:rPr>
        <w:t>xx时</w:t>
      </w:r>
      <w:r>
        <w:rPr>
          <w:rFonts w:hint="eastAsia" w:ascii="仿宋_GB2312" w:hAnsi="Times New Roman" w:cs="Times New Roman"/>
          <w:sz w:val="32"/>
          <w:szCs w:val="32"/>
        </w:rPr>
        <w:t>之前不准启封”字样，封口处应粘贴牢固，并加盖投标人公章。</w:t>
      </w:r>
    </w:p>
    <w:p>
      <w:pPr>
        <w:widowControl/>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5. 规格：统一使用A4幅面纸印制。</w:t>
      </w:r>
    </w:p>
    <w:p>
      <w:pPr>
        <w:widowControl/>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6. 签章：投标文件须逐页盖章。</w:t>
      </w:r>
    </w:p>
    <w:p>
      <w:pPr>
        <w:widowControl/>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、标书递交</w:t>
      </w:r>
    </w:p>
    <w:p>
      <w:pPr>
        <w:widowControl/>
        <w:spacing w:line="600" w:lineRule="exact"/>
        <w:ind w:firstLine="640" w:firstLineChars="200"/>
        <w:rPr>
          <w:rFonts w:ascii="Times New Roman" w:hAnsi="Times New Roman" w:cs="Times New Roman"/>
          <w:sz w:val="32"/>
          <w:szCs w:val="32"/>
        </w:rPr>
      </w:pPr>
      <w:r>
        <w:rPr>
          <w:rFonts w:hint="eastAsia" w:ascii="Times New Roman" w:hAnsi="Times New Roman" w:cs="Times New Roman"/>
          <w:sz w:val="32"/>
          <w:szCs w:val="32"/>
        </w:rPr>
        <w:t>投标人</w:t>
      </w:r>
      <w:r>
        <w:rPr>
          <w:rFonts w:ascii="Times New Roman" w:hAnsi="Times New Roman" w:cs="Times New Roman"/>
          <w:sz w:val="32"/>
          <w:szCs w:val="32"/>
        </w:rPr>
        <w:t>应在</w:t>
      </w:r>
      <w:r>
        <w:rPr>
          <w:rFonts w:hint="eastAsia" w:ascii="Times New Roman" w:hAnsi="Times New Roman" w:cs="Times New Roman"/>
          <w:sz w:val="32"/>
          <w:szCs w:val="32"/>
        </w:rPr>
        <w:t>比选</w:t>
      </w:r>
      <w:r>
        <w:rPr>
          <w:rFonts w:ascii="Times New Roman" w:hAnsi="Times New Roman" w:cs="Times New Roman"/>
          <w:sz w:val="32"/>
          <w:szCs w:val="32"/>
        </w:rPr>
        <w:t>文件规定的投标截止时间前，将</w:t>
      </w:r>
      <w:r>
        <w:rPr>
          <w:rFonts w:hint="eastAsia" w:ascii="Times New Roman" w:hAnsi="Times New Roman" w:cs="Times New Roman"/>
          <w:sz w:val="32"/>
          <w:szCs w:val="32"/>
        </w:rPr>
        <w:t>投标</w:t>
      </w:r>
      <w:r>
        <w:rPr>
          <w:rFonts w:ascii="Times New Roman" w:hAnsi="Times New Roman" w:cs="Times New Roman"/>
          <w:sz w:val="32"/>
          <w:szCs w:val="32"/>
        </w:rPr>
        <w:t>文件密封后送达。</w:t>
      </w:r>
    </w:p>
    <w:p>
      <w:pPr>
        <w:widowControl/>
        <w:spacing w:line="600" w:lineRule="exact"/>
        <w:ind w:firstLine="640" w:firstLineChars="200"/>
        <w:rPr>
          <w:rFonts w:ascii="Times New Roman" w:hAnsi="Times New Roman"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、中标通知</w:t>
      </w:r>
    </w:p>
    <w:p>
      <w:pPr>
        <w:widowControl/>
        <w:spacing w:line="600" w:lineRule="exact"/>
        <w:ind w:firstLine="640" w:firstLineChars="200"/>
        <w:rPr>
          <w:rFonts w:ascii="Times New Roman" w:hAnsi="Times New Roman" w:cs="Times New Roman"/>
          <w:sz w:val="32"/>
          <w:szCs w:val="32"/>
        </w:rPr>
      </w:pPr>
      <w:r>
        <w:rPr>
          <w:rFonts w:hint="eastAsia" w:ascii="Times New Roman" w:hAnsi="Times New Roman" w:cs="Times New Roman"/>
          <w:sz w:val="32"/>
          <w:szCs w:val="32"/>
        </w:rPr>
        <w:t>接比选人通知后，请中选人凭有效身份证明证件到</w:t>
      </w:r>
      <w:r>
        <w:rPr>
          <w:rFonts w:hint="eastAsia" w:ascii="Times New Roman" w:hAnsi="Times New Roman" w:cs="Times New Roman"/>
          <w:sz w:val="32"/>
          <w:szCs w:val="32"/>
          <w:lang w:eastAsia="zh-CN"/>
        </w:rPr>
        <w:t>乐山市农业农村局</w:t>
      </w:r>
      <w:r>
        <w:rPr>
          <w:rFonts w:hint="eastAsia" w:ascii="Times New Roman" w:hAnsi="Times New Roman" w:cs="Times New Roman"/>
          <w:sz w:val="32"/>
          <w:szCs w:val="32"/>
        </w:rPr>
        <w:t>领取中选通知书。</w:t>
      </w:r>
    </w:p>
    <w:p>
      <w:pPr>
        <w:spacing w:line="600" w:lineRule="exact"/>
        <w:rPr>
          <w:rFonts w:ascii="仿宋_GB2312" w:hAnsi="Times New Roman" w:cs="Times New Roman"/>
          <w:szCs w:val="28"/>
        </w:rPr>
      </w:pPr>
    </w:p>
    <w:bookmarkEnd w:id="6"/>
    <w:p>
      <w:pPr>
        <w:ind w:firstLine="3200" w:firstLineChars="1000"/>
        <w:rPr>
          <w:rFonts w:ascii="黑体" w:hAnsi="黑体" w:eastAsia="黑体" w:cs="Times New Roman"/>
          <w:kern w:val="1"/>
          <w:sz w:val="32"/>
          <w:szCs w:val="32"/>
        </w:rPr>
      </w:pPr>
      <w:bookmarkStart w:id="21" w:name="_Toc217446067"/>
      <w:bookmarkEnd w:id="21"/>
      <w:bookmarkStart w:id="22" w:name="_Toc440008467"/>
      <w:bookmarkEnd w:id="22"/>
      <w:bookmarkStart w:id="23" w:name="_Toc440008472"/>
      <w:bookmarkEnd w:id="23"/>
      <w:r>
        <w:rPr>
          <w:rFonts w:hint="eastAsia" w:ascii="黑体" w:hAnsi="黑体" w:eastAsia="黑体" w:cs="Times New Roman"/>
          <w:kern w:val="1"/>
          <w:sz w:val="32"/>
          <w:szCs w:val="32"/>
        </w:rPr>
        <w:t>第三章  评分办法</w:t>
      </w:r>
    </w:p>
    <w:p>
      <w:pPr>
        <w:ind w:firstLine="3350" w:firstLineChars="1047"/>
        <w:rPr>
          <w:rFonts w:ascii="黑体" w:hAnsi="黑体" w:eastAsia="黑体" w:cs="Times New Roman"/>
          <w:kern w:val="1"/>
          <w:sz w:val="32"/>
          <w:szCs w:val="32"/>
        </w:rPr>
      </w:pPr>
    </w:p>
    <w:p>
      <w:pPr>
        <w:spacing w:line="600" w:lineRule="exact"/>
        <w:rPr>
          <w:rFonts w:ascii="Times New Roman" w:hAnsi="Times New Roman" w:eastAsia="黑体" w:cs="Times New Roman"/>
          <w:sz w:val="32"/>
          <w:szCs w:val="32"/>
        </w:rPr>
      </w:pPr>
      <w:r>
        <w:rPr>
          <w:rFonts w:hint="eastAsia" w:ascii="Times New Roman" w:hAnsi="Times New Roman" w:cs="Times New Roman"/>
          <w:sz w:val="32"/>
          <w:szCs w:val="32"/>
        </w:rPr>
        <w:t xml:space="preserve">    </w:t>
      </w:r>
      <w:r>
        <w:rPr>
          <w:rFonts w:ascii="Times New Roman" w:eastAsia="黑体" w:cs="Times New Roman"/>
          <w:sz w:val="32"/>
          <w:szCs w:val="32"/>
        </w:rPr>
        <w:t>一、总体说明</w:t>
      </w:r>
    </w:p>
    <w:p>
      <w:pPr>
        <w:spacing w:line="600" w:lineRule="exact"/>
        <w:ind w:firstLine="640" w:firstLineChars="200"/>
        <w:rPr>
          <w:rFonts w:ascii="Times New Roman" w:cs="Times New Roman"/>
          <w:sz w:val="32"/>
          <w:szCs w:val="32"/>
        </w:rPr>
      </w:pPr>
      <w:r>
        <w:rPr>
          <w:rFonts w:hint="eastAsia" w:ascii="仿宋_GB2312"/>
          <w:sz w:val="32"/>
          <w:szCs w:val="32"/>
          <w:lang w:eastAsia="zh-CN"/>
        </w:rPr>
        <w:t>第一届中国农产品新品发布会暨中国西部（重庆）国际农产品交易会乐山市系列活动</w:t>
      </w:r>
      <w:r>
        <w:rPr>
          <w:rFonts w:hint="eastAsia" w:ascii="仿宋_GB2312"/>
          <w:sz w:val="32"/>
          <w:szCs w:val="32"/>
          <w:lang w:val="en-US" w:eastAsia="zh-CN"/>
        </w:rPr>
        <w:t>展台设计搭建</w:t>
      </w:r>
      <w:r>
        <w:rPr>
          <w:rFonts w:hint="eastAsia" w:ascii="仿宋_GB2312"/>
          <w:sz w:val="32"/>
          <w:szCs w:val="32"/>
          <w:lang w:eastAsia="zh-CN"/>
        </w:rPr>
        <w:t>服务</w:t>
      </w:r>
      <w:r>
        <w:rPr>
          <w:rFonts w:hint="eastAsia" w:ascii="仿宋_GB2312"/>
          <w:sz w:val="32"/>
          <w:szCs w:val="32"/>
        </w:rPr>
        <w:t>采购项目</w:t>
      </w:r>
      <w:r>
        <w:rPr>
          <w:rFonts w:hint="eastAsia" w:ascii="仿宋_GB2312" w:cs="Times New Roman"/>
          <w:sz w:val="32"/>
          <w:szCs w:val="32"/>
        </w:rPr>
        <w:t>比选采取综合评分法，评审结合投标公司提供的竞标资料进</w:t>
      </w:r>
      <w:r>
        <w:rPr>
          <w:rFonts w:ascii="Times New Roman" w:cs="Times New Roman"/>
          <w:sz w:val="32"/>
          <w:szCs w:val="32"/>
        </w:rPr>
        <w:t>行打分。评审打分完成，按得分高低进行排序，</w:t>
      </w:r>
      <w:r>
        <w:rPr>
          <w:rFonts w:hint="eastAsia" w:ascii="Times New Roman" w:cs="Times New Roman"/>
          <w:sz w:val="32"/>
          <w:szCs w:val="32"/>
        </w:rPr>
        <w:t>确定</w:t>
      </w:r>
      <w:r>
        <w:rPr>
          <w:rFonts w:ascii="Times New Roman" w:cs="Times New Roman"/>
          <w:sz w:val="32"/>
          <w:szCs w:val="32"/>
        </w:rPr>
        <w:t>排名第一的为中选人，排名第一放弃中选的，可以确定排名第二的为中选人，以此类推。</w:t>
      </w:r>
    </w:p>
    <w:p>
      <w:pPr>
        <w:spacing w:line="600" w:lineRule="exact"/>
        <w:ind w:firstLine="640" w:firstLineChars="200"/>
        <w:rPr>
          <w:rFonts w:ascii="Times New Roman" w:eastAsia="黑体" w:cs="Times New Roman"/>
          <w:sz w:val="32"/>
          <w:szCs w:val="32"/>
        </w:rPr>
      </w:pPr>
      <w:r>
        <w:rPr>
          <w:rFonts w:hint="eastAsia" w:ascii="Times New Roman" w:eastAsia="黑体" w:cs="Times New Roman"/>
          <w:sz w:val="32"/>
          <w:szCs w:val="32"/>
        </w:rPr>
        <w:t>二、评标程序</w:t>
      </w:r>
    </w:p>
    <w:p>
      <w:pPr>
        <w:spacing w:line="600" w:lineRule="exact"/>
        <w:ind w:firstLine="480" w:firstLineChars="150"/>
        <w:rPr>
          <w:rFonts w:ascii="楷体" w:hAnsi="楷体" w:eastAsia="楷体" w:cs="Times New Roman"/>
          <w:sz w:val="32"/>
          <w:szCs w:val="32"/>
        </w:rPr>
      </w:pPr>
      <w:r>
        <w:rPr>
          <w:rFonts w:hint="eastAsia" w:ascii="楷体" w:hAnsi="楷体" w:eastAsia="楷体" w:cs="Times New Roman"/>
          <w:sz w:val="32"/>
          <w:szCs w:val="32"/>
        </w:rPr>
        <w:t>（一）资格审查</w:t>
      </w:r>
    </w:p>
    <w:p>
      <w:pPr>
        <w:spacing w:line="600" w:lineRule="exact"/>
        <w:ind w:firstLine="640" w:firstLineChars="200"/>
        <w:rPr>
          <w:rFonts w:ascii="Times New Roman" w:hAnsi="Times New Roman" w:cs="Times New Roman"/>
          <w:sz w:val="32"/>
          <w:szCs w:val="32"/>
        </w:rPr>
      </w:pPr>
      <w:r>
        <w:rPr>
          <w:rFonts w:hint="eastAsia" w:ascii="Times New Roman" w:hAnsi="Times New Roman" w:cs="Times New Roman"/>
          <w:sz w:val="32"/>
          <w:szCs w:val="32"/>
        </w:rPr>
        <w:t>资格性检查。依据法律法规和比选文件的规定，对投标文件中的资格证明等进行审查，以确定投标人是否具备投标资格。</w:t>
      </w:r>
      <w:bookmarkStart w:id="24" w:name="OLE_LINK5"/>
      <w:r>
        <w:rPr>
          <w:rFonts w:hint="eastAsia" w:ascii="Times New Roman" w:hAnsi="Times New Roman" w:cs="Times New Roman"/>
          <w:sz w:val="32"/>
          <w:szCs w:val="32"/>
        </w:rPr>
        <w:t>投标人比选申请文件属于下列情况之一的，在资格性检查时按照无效投标处理：</w:t>
      </w:r>
    </w:p>
    <w:bookmarkEnd w:id="24"/>
    <w:p>
      <w:pPr>
        <w:pStyle w:val="13"/>
        <w:numPr>
          <w:ilvl w:val="0"/>
          <w:numId w:val="1"/>
        </w:numPr>
        <w:spacing w:line="600" w:lineRule="exact"/>
        <w:ind w:firstLineChars="0"/>
        <w:rPr>
          <w:rFonts w:ascii="仿宋_GB2312" w:hAnsi="Times New Roman" w:eastAsiaTheme="minorEastAsia"/>
          <w:sz w:val="32"/>
          <w:szCs w:val="32"/>
        </w:rPr>
      </w:pPr>
      <w:r>
        <w:rPr>
          <w:rFonts w:hint="eastAsia" w:ascii="仿宋_GB2312" w:hAnsi="Times New Roman" w:eastAsiaTheme="minorEastAsia"/>
          <w:sz w:val="32"/>
          <w:szCs w:val="32"/>
        </w:rPr>
        <w:t>不具备第一章中投标人基本条件的；</w:t>
      </w:r>
    </w:p>
    <w:p>
      <w:pPr>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2.未按照本比选文件规定的格式要求编制，且影响比选申请文件的资格性的。</w:t>
      </w:r>
    </w:p>
    <w:p>
      <w:pPr>
        <w:spacing w:line="600" w:lineRule="exact"/>
        <w:ind w:firstLine="480" w:firstLineChars="150"/>
        <w:rPr>
          <w:rFonts w:ascii="楷体" w:hAnsi="楷体" w:eastAsia="楷体" w:cs="Times New Roman"/>
          <w:sz w:val="32"/>
          <w:szCs w:val="32"/>
        </w:rPr>
      </w:pPr>
      <w:r>
        <w:rPr>
          <w:rFonts w:hint="eastAsia" w:ascii="楷体" w:hAnsi="楷体" w:eastAsia="楷体" w:cs="Times New Roman"/>
          <w:sz w:val="32"/>
          <w:szCs w:val="32"/>
        </w:rPr>
        <w:t>（二）符合性检查</w:t>
      </w:r>
    </w:p>
    <w:p>
      <w:pPr>
        <w:spacing w:line="600" w:lineRule="exact"/>
        <w:ind w:firstLine="640" w:firstLineChars="200"/>
        <w:rPr>
          <w:rFonts w:ascii="Times New Roman" w:hAnsi="Times New Roman" w:cs="Times New Roman"/>
          <w:sz w:val="32"/>
          <w:szCs w:val="32"/>
        </w:rPr>
      </w:pPr>
      <w:r>
        <w:rPr>
          <w:rFonts w:hint="eastAsia" w:ascii="仿宋_GB2312" w:hAnsi="Times New Roman" w:cs="Times New Roman"/>
          <w:sz w:val="32"/>
          <w:szCs w:val="32"/>
        </w:rPr>
        <w:t>1.依据比选</w:t>
      </w:r>
      <w:r>
        <w:rPr>
          <w:rFonts w:hint="eastAsia" w:ascii="Times New Roman" w:hAnsi="Times New Roman" w:cs="Times New Roman"/>
          <w:sz w:val="32"/>
          <w:szCs w:val="32"/>
        </w:rPr>
        <w:t>文件的规定，从投标文件的有效性、完整性和对比选文件的响应程度进行审查，以确定是否对比选文件的实质性要求作出响应。投标人投标文件属于下列情况之一的，在符合性检查时按照无效投标处理：</w:t>
      </w:r>
    </w:p>
    <w:p>
      <w:pPr>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（1）投标价不符合比选文件规定的价格标的；</w:t>
      </w:r>
    </w:p>
    <w:p>
      <w:pPr>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（2）比选文件正副本数量不足的；</w:t>
      </w:r>
    </w:p>
    <w:p>
      <w:pPr>
        <w:spacing w:line="60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（3）未按照比选文件规定要求密封、签署、盖章的，且影响整个比选申请文件有效性和采购活动中公平竞争的。</w:t>
      </w:r>
    </w:p>
    <w:p>
      <w:pPr>
        <w:spacing w:line="600" w:lineRule="exact"/>
        <w:ind w:firstLine="800" w:firstLineChars="250"/>
        <w:rPr>
          <w:rFonts w:ascii="仿宋_GB2312" w:hAnsi="Times New Roman" w:cs="Times New Roman"/>
          <w:sz w:val="32"/>
          <w:szCs w:val="32"/>
        </w:rPr>
      </w:pPr>
      <w:r>
        <w:rPr>
          <w:rFonts w:hint="eastAsia" w:ascii="仿宋_GB2312" w:hAnsi="Times New Roman" w:cs="Times New Roman"/>
          <w:sz w:val="32"/>
          <w:szCs w:val="32"/>
        </w:rPr>
        <w:t>2.评标小组对响应文件密封、签署、盖章等进行审查过程中，有下列情形的，评标小组应当评定为不影响整个响应文件有效性和比选活动公平竞争，并通过响应文件的符合性审查，但应在响应文件规范性方面根据情况进行扣分：</w:t>
      </w:r>
    </w:p>
    <w:p>
      <w:pPr>
        <w:spacing w:line="600" w:lineRule="exact"/>
        <w:ind w:firstLine="480"/>
        <w:rPr>
          <w:rFonts w:ascii="仿宋_GB2312" w:hAnsi="Times New Roman" w:cs="Times New Roman"/>
          <w:sz w:val="32"/>
          <w:szCs w:val="32"/>
        </w:rPr>
      </w:pPr>
      <w:r>
        <w:rPr>
          <w:rFonts w:hint="eastAsia" w:ascii="仿宋_GB2312" w:hAnsi="Times New Roman" w:cs="Times New Roman"/>
          <w:sz w:val="32"/>
          <w:szCs w:val="32"/>
        </w:rPr>
        <w:t>（1）响应文件密封时未加盖、少加盖公章或者密封章，但是密封完好、完整标明了服务商名称且得到服务商（法定代表人或者授权代理人）现场认可的；</w:t>
      </w:r>
    </w:p>
    <w:p>
      <w:pPr>
        <w:spacing w:line="600" w:lineRule="exact"/>
        <w:ind w:firstLine="480"/>
        <w:rPr>
          <w:rFonts w:ascii="仿宋_GB2312" w:hAnsi="Times New Roman" w:cs="Times New Roman"/>
          <w:sz w:val="32"/>
          <w:szCs w:val="32"/>
        </w:rPr>
      </w:pPr>
      <w:r>
        <w:rPr>
          <w:rFonts w:hint="eastAsia" w:ascii="仿宋_GB2312" w:hAnsi="Times New Roman" w:cs="Times New Roman"/>
          <w:sz w:val="32"/>
          <w:szCs w:val="32"/>
        </w:rPr>
        <w:t>（2）响应文件正副本数量齐全、密封完好，只是未按照比选文件要求进行分装或者统装的；</w:t>
      </w:r>
    </w:p>
    <w:p>
      <w:pPr>
        <w:spacing w:line="600" w:lineRule="exact"/>
        <w:ind w:firstLine="480"/>
        <w:rPr>
          <w:rFonts w:ascii="仿宋_GB2312" w:hAnsi="Times New Roman" w:cs="Times New Roman"/>
          <w:sz w:val="32"/>
          <w:szCs w:val="32"/>
        </w:rPr>
      </w:pPr>
      <w:r>
        <w:rPr>
          <w:rFonts w:hint="eastAsia" w:ascii="仿宋_GB2312" w:hAnsi="Times New Roman" w:cs="Times New Roman"/>
          <w:sz w:val="32"/>
          <w:szCs w:val="32"/>
        </w:rPr>
        <w:t>（3）响应文件存在个别地方（总数不能超过2个且占应签字地方的比例不能超过20%）没有法定代表人签字，但有法定代表人的私人印章或者有效授权代理人签字的；</w:t>
      </w:r>
    </w:p>
    <w:p>
      <w:pPr>
        <w:spacing w:line="600" w:lineRule="exact"/>
        <w:ind w:firstLine="480"/>
        <w:rPr>
          <w:rFonts w:ascii="仿宋_GB2312" w:hAnsi="Times New Roman" w:cs="Times New Roman"/>
          <w:sz w:val="32"/>
          <w:szCs w:val="32"/>
        </w:rPr>
      </w:pPr>
      <w:r>
        <w:rPr>
          <w:rFonts w:hint="eastAsia" w:ascii="仿宋_GB2312" w:hAnsi="Times New Roman" w:cs="Times New Roman"/>
          <w:sz w:val="32"/>
          <w:szCs w:val="32"/>
        </w:rPr>
        <w:t>（4）响应文件除比选文件明确要求加盖单位(法人)公章的以外，其他地方以相关专用章加盖的；</w:t>
      </w:r>
    </w:p>
    <w:p>
      <w:pPr>
        <w:spacing w:line="600" w:lineRule="exact"/>
        <w:ind w:firstLine="480"/>
        <w:rPr>
          <w:rFonts w:ascii="仿宋_GB2312" w:hAnsi="Times New Roman" w:cs="Times New Roman"/>
          <w:sz w:val="32"/>
          <w:szCs w:val="32"/>
        </w:rPr>
      </w:pPr>
      <w:r>
        <w:rPr>
          <w:rFonts w:hint="eastAsia" w:ascii="仿宋_GB2312" w:hAnsi="Times New Roman" w:cs="Times New Roman"/>
          <w:sz w:val="32"/>
          <w:szCs w:val="32"/>
        </w:rPr>
        <w:t>（5）以骑缝章的形式代替响应文件内容逐页盖章的（但是骑缝章模糊不清，印章名称无法辨认的除外）。</w:t>
      </w:r>
    </w:p>
    <w:p>
      <w:pPr>
        <w:spacing w:line="600" w:lineRule="exact"/>
        <w:ind w:firstLine="480" w:firstLineChars="150"/>
        <w:rPr>
          <w:rFonts w:ascii="楷体" w:hAnsi="楷体" w:eastAsia="楷体" w:cs="Times New Roman"/>
          <w:sz w:val="32"/>
          <w:szCs w:val="32"/>
        </w:rPr>
      </w:pPr>
      <w:r>
        <w:rPr>
          <w:rFonts w:hint="eastAsia" w:ascii="楷体" w:hAnsi="楷体" w:eastAsia="楷体" w:cs="Times New Roman"/>
          <w:sz w:val="32"/>
          <w:szCs w:val="32"/>
        </w:rPr>
        <w:t>（三）比较与评价</w:t>
      </w:r>
    </w:p>
    <w:p>
      <w:pPr>
        <w:spacing w:line="600" w:lineRule="exact"/>
        <w:ind w:firstLine="640" w:firstLineChars="200"/>
        <w:rPr>
          <w:rFonts w:ascii="Times New Roman" w:hAnsi="Times New Roman" w:cs="Times New Roman"/>
          <w:sz w:val="32"/>
          <w:szCs w:val="32"/>
        </w:rPr>
      </w:pPr>
      <w:r>
        <w:rPr>
          <w:rFonts w:hint="eastAsia" w:ascii="Times New Roman" w:hAnsi="Times New Roman" w:cs="Times New Roman"/>
          <w:sz w:val="32"/>
          <w:szCs w:val="32"/>
        </w:rPr>
        <w:t>按比选文件中规定的评标方法和标准，对资格性检查和符合性检查合格的比选申请文件进行商务和技术评估，综合比较与评价。</w:t>
      </w:r>
    </w:p>
    <w:p>
      <w:pPr>
        <w:spacing w:line="600" w:lineRule="exact"/>
        <w:ind w:firstLine="480" w:firstLineChars="150"/>
        <w:rPr>
          <w:rFonts w:ascii="楷体" w:hAnsi="楷体" w:eastAsia="楷体" w:cs="Times New Roman"/>
          <w:sz w:val="32"/>
          <w:szCs w:val="32"/>
        </w:rPr>
      </w:pPr>
      <w:r>
        <w:rPr>
          <w:rFonts w:hint="eastAsia" w:ascii="楷体" w:hAnsi="楷体" w:eastAsia="楷体" w:cs="Times New Roman"/>
          <w:sz w:val="32"/>
          <w:szCs w:val="32"/>
        </w:rPr>
        <w:t>（四）推荐中标候选人</w:t>
      </w:r>
    </w:p>
    <w:p>
      <w:pPr>
        <w:spacing w:line="600" w:lineRule="exact"/>
        <w:ind w:firstLine="640" w:firstLineChars="200"/>
        <w:rPr>
          <w:rFonts w:ascii="Times New Roman" w:hAnsi="Times New Roman" w:cs="Times New Roman"/>
          <w:sz w:val="32"/>
          <w:szCs w:val="32"/>
        </w:rPr>
      </w:pPr>
      <w:r>
        <w:rPr>
          <w:rFonts w:hint="eastAsia" w:ascii="Times New Roman" w:hAnsi="Times New Roman" w:cs="Times New Roman"/>
          <w:sz w:val="32"/>
          <w:szCs w:val="32"/>
        </w:rPr>
        <w:t>本项目采用综合评分法，按评审后得分由高到低顺序排列。得分相同的，按投标报价由低到高顺序排列。得分且投标报价相同的，按技术指标优劣顺序排列。</w:t>
      </w:r>
    </w:p>
    <w:p>
      <w:pPr>
        <w:spacing w:line="600" w:lineRule="exact"/>
        <w:rPr>
          <w:rFonts w:ascii="Times New Roman" w:eastAsia="黑体" w:cs="Times New Roman"/>
          <w:sz w:val="32"/>
          <w:szCs w:val="32"/>
        </w:rPr>
      </w:pPr>
    </w:p>
    <w:p>
      <w:pPr>
        <w:spacing w:line="600" w:lineRule="exact"/>
        <w:rPr>
          <w:rFonts w:ascii="Times New Roman" w:eastAsia="黑体" w:cs="Times New Roman"/>
          <w:sz w:val="32"/>
          <w:szCs w:val="32"/>
        </w:rPr>
      </w:pPr>
    </w:p>
    <w:p>
      <w:pPr>
        <w:spacing w:line="600" w:lineRule="exact"/>
        <w:rPr>
          <w:rFonts w:ascii="Times New Roman" w:eastAsia="黑体" w:cs="Times New Roman"/>
          <w:sz w:val="32"/>
          <w:szCs w:val="32"/>
        </w:rPr>
      </w:pPr>
    </w:p>
    <w:p>
      <w:pPr>
        <w:spacing w:line="600" w:lineRule="exact"/>
        <w:rPr>
          <w:rFonts w:ascii="Times New Roman" w:eastAsia="黑体" w:cs="Times New Roman"/>
          <w:sz w:val="32"/>
          <w:szCs w:val="32"/>
        </w:rPr>
      </w:pPr>
    </w:p>
    <w:p>
      <w:pPr>
        <w:spacing w:line="600" w:lineRule="exact"/>
        <w:rPr>
          <w:rFonts w:ascii="Times New Roman" w:eastAsia="黑体" w:cs="Times New Roman"/>
          <w:sz w:val="32"/>
          <w:szCs w:val="32"/>
        </w:rPr>
      </w:pPr>
    </w:p>
    <w:p>
      <w:pPr>
        <w:spacing w:line="600" w:lineRule="exact"/>
        <w:rPr>
          <w:rFonts w:ascii="Times New Roman" w:eastAsia="黑体" w:cs="Times New Roman"/>
          <w:sz w:val="32"/>
          <w:szCs w:val="32"/>
        </w:rPr>
      </w:pPr>
    </w:p>
    <w:p>
      <w:pPr>
        <w:spacing w:line="600" w:lineRule="exact"/>
        <w:rPr>
          <w:rFonts w:ascii="Times New Roman" w:eastAsia="黑体" w:cs="Times New Roman"/>
          <w:sz w:val="32"/>
          <w:szCs w:val="32"/>
        </w:rPr>
      </w:pPr>
    </w:p>
    <w:p>
      <w:pPr>
        <w:spacing w:line="600" w:lineRule="exact"/>
        <w:rPr>
          <w:rFonts w:ascii="Times New Roman" w:eastAsia="黑体" w:cs="Times New Roman"/>
          <w:sz w:val="32"/>
          <w:szCs w:val="32"/>
        </w:rPr>
      </w:pPr>
    </w:p>
    <w:p>
      <w:pPr>
        <w:spacing w:line="600" w:lineRule="exact"/>
        <w:rPr>
          <w:rFonts w:ascii="Times New Roman" w:eastAsia="黑体" w:cs="Times New Roman"/>
          <w:sz w:val="32"/>
          <w:szCs w:val="32"/>
        </w:rPr>
      </w:pPr>
    </w:p>
    <w:p>
      <w:pPr>
        <w:spacing w:line="600" w:lineRule="exact"/>
        <w:rPr>
          <w:rFonts w:ascii="Times New Roman" w:eastAsia="黑体" w:cs="Times New Roman"/>
          <w:sz w:val="32"/>
          <w:szCs w:val="32"/>
        </w:rPr>
      </w:pPr>
    </w:p>
    <w:p>
      <w:pPr>
        <w:spacing w:line="20" w:lineRule="atLeast"/>
        <w:jc w:val="center"/>
        <w:rPr>
          <w:rFonts w:ascii="方正小标宋简体" w:hAnsi="方正小标宋简体" w:eastAsia="方正小标宋简体" w:cs="方正小标宋简体"/>
          <w:b/>
          <w:bCs/>
          <w:sz w:val="36"/>
          <w:szCs w:val="36"/>
        </w:rPr>
      </w:pPr>
      <w:r>
        <w:rPr>
          <w:rFonts w:hint="eastAsia" w:ascii="Times New Roman" w:eastAsia="黑体" w:cs="Times New Roman"/>
          <w:sz w:val="32"/>
          <w:szCs w:val="32"/>
        </w:rPr>
        <w:t>三</w:t>
      </w:r>
      <w:r>
        <w:rPr>
          <w:rFonts w:ascii="Times New Roman" w:eastAsia="黑体" w:cs="Times New Roman"/>
          <w:sz w:val="32"/>
          <w:szCs w:val="32"/>
        </w:rPr>
        <w:t>、评分</w:t>
      </w:r>
      <w:r>
        <w:rPr>
          <w:rFonts w:hint="eastAsia" w:ascii="Times New Roman" w:eastAsia="黑体" w:cs="Times New Roman"/>
          <w:sz w:val="32"/>
          <w:szCs w:val="32"/>
        </w:rPr>
        <w:t>标准（总分100分）</w:t>
      </w:r>
      <w:bookmarkStart w:id="25" w:name="_Toc31799"/>
      <w:bookmarkStart w:id="26" w:name="_Toc13893"/>
      <w:r>
        <w:rPr>
          <w:rFonts w:hint="eastAsia" w:ascii="方正小标宋简体" w:hAnsi="方正小标宋简体" w:eastAsia="方正小标宋简体" w:cs="方正小标宋简体"/>
          <w:sz w:val="36"/>
          <w:szCs w:val="36"/>
        </w:rPr>
        <w:t>综合评分明细表</w:t>
      </w:r>
      <w:bookmarkEnd w:id="25"/>
      <w:bookmarkStart w:id="27" w:name="_Toc440008479"/>
      <w:bookmarkEnd w:id="27"/>
    </w:p>
    <w:tbl>
      <w:tblPr>
        <w:tblStyle w:val="10"/>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04"/>
        <w:gridCol w:w="957"/>
        <w:gridCol w:w="4037"/>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786" w:type="dxa"/>
            <w:vAlign w:val="center"/>
          </w:tcPr>
          <w:p>
            <w:pPr>
              <w:spacing w:line="20" w:lineRule="atLeast"/>
              <w:ind w:firstLine="28"/>
              <w:jc w:val="center"/>
              <w:rPr>
                <w:rFonts w:ascii="Times New Roman" w:hAnsi="Times New Roman" w:eastAsia="仿宋" w:cs="Times New Roman"/>
                <w:color w:val="auto"/>
                <w:sz w:val="24"/>
              </w:rPr>
            </w:pPr>
            <w:r>
              <w:rPr>
                <w:rFonts w:ascii="Times New Roman" w:hAnsi="Times New Roman" w:eastAsia="仿宋" w:cs="Times New Roman"/>
                <w:color w:val="auto"/>
                <w:sz w:val="24"/>
              </w:rPr>
              <w:t>序号</w:t>
            </w:r>
          </w:p>
        </w:tc>
        <w:tc>
          <w:tcPr>
            <w:tcW w:w="1504" w:type="dxa"/>
            <w:vAlign w:val="center"/>
          </w:tcPr>
          <w:p>
            <w:pPr>
              <w:spacing w:line="20" w:lineRule="atLeast"/>
              <w:ind w:firstLine="28"/>
              <w:jc w:val="center"/>
              <w:rPr>
                <w:rFonts w:ascii="Times New Roman" w:hAnsi="Times New Roman" w:eastAsia="仿宋" w:cs="Times New Roman"/>
                <w:color w:val="auto"/>
                <w:sz w:val="24"/>
              </w:rPr>
            </w:pPr>
            <w:r>
              <w:rPr>
                <w:rFonts w:ascii="Times New Roman" w:hAnsi="Times New Roman" w:eastAsia="仿宋" w:cs="Times New Roman"/>
                <w:color w:val="auto"/>
                <w:sz w:val="24"/>
              </w:rPr>
              <w:t>评分因素</w:t>
            </w:r>
          </w:p>
          <w:p>
            <w:pPr>
              <w:spacing w:line="20" w:lineRule="atLeast"/>
              <w:ind w:firstLine="28"/>
              <w:jc w:val="center"/>
              <w:rPr>
                <w:rFonts w:ascii="Times New Roman" w:hAnsi="Times New Roman" w:eastAsia="仿宋" w:cs="Times New Roman"/>
                <w:color w:val="auto"/>
                <w:sz w:val="24"/>
              </w:rPr>
            </w:pPr>
            <w:r>
              <w:rPr>
                <w:rFonts w:ascii="Times New Roman" w:hAnsi="Times New Roman" w:eastAsia="仿宋" w:cs="Times New Roman"/>
                <w:color w:val="auto"/>
                <w:sz w:val="24"/>
              </w:rPr>
              <w:t>及权重</w:t>
            </w:r>
          </w:p>
        </w:tc>
        <w:tc>
          <w:tcPr>
            <w:tcW w:w="957" w:type="dxa"/>
            <w:vAlign w:val="center"/>
          </w:tcPr>
          <w:p>
            <w:pPr>
              <w:spacing w:line="20" w:lineRule="atLeast"/>
              <w:ind w:firstLine="28"/>
              <w:jc w:val="center"/>
              <w:rPr>
                <w:rFonts w:ascii="Times New Roman" w:hAnsi="Times New Roman" w:eastAsia="仿宋" w:cs="Times New Roman"/>
                <w:color w:val="auto"/>
                <w:sz w:val="24"/>
              </w:rPr>
            </w:pPr>
            <w:r>
              <w:rPr>
                <w:rFonts w:ascii="Times New Roman" w:hAnsi="Times New Roman" w:eastAsia="仿宋" w:cs="Times New Roman"/>
                <w:color w:val="auto"/>
                <w:sz w:val="24"/>
              </w:rPr>
              <w:t>分　值</w:t>
            </w:r>
          </w:p>
        </w:tc>
        <w:tc>
          <w:tcPr>
            <w:tcW w:w="4037" w:type="dxa"/>
            <w:vAlign w:val="center"/>
          </w:tcPr>
          <w:p>
            <w:pPr>
              <w:spacing w:line="20" w:lineRule="atLeast"/>
              <w:ind w:firstLine="28"/>
              <w:jc w:val="center"/>
              <w:rPr>
                <w:rFonts w:ascii="Times New Roman" w:hAnsi="Times New Roman" w:eastAsia="仿宋" w:cs="Times New Roman"/>
                <w:color w:val="auto"/>
                <w:sz w:val="24"/>
              </w:rPr>
            </w:pPr>
            <w:r>
              <w:rPr>
                <w:rFonts w:ascii="Times New Roman" w:hAnsi="Times New Roman" w:eastAsia="仿宋" w:cs="Times New Roman"/>
                <w:color w:val="auto"/>
                <w:sz w:val="24"/>
              </w:rPr>
              <w:t>评分标准</w:t>
            </w:r>
          </w:p>
        </w:tc>
        <w:tc>
          <w:tcPr>
            <w:tcW w:w="1534" w:type="dxa"/>
            <w:vAlign w:val="center"/>
          </w:tcPr>
          <w:p>
            <w:pPr>
              <w:spacing w:line="20" w:lineRule="atLeast"/>
              <w:jc w:val="center"/>
              <w:rPr>
                <w:rFonts w:ascii="Times New Roman" w:hAnsi="Times New Roman" w:eastAsia="仿宋" w:cs="Times New Roman"/>
                <w:color w:val="auto"/>
                <w:sz w:val="24"/>
              </w:rPr>
            </w:pPr>
            <w:r>
              <w:rPr>
                <w:rFonts w:ascii="Times New Roman" w:hAnsi="Times New Roman" w:eastAsia="仿宋" w:cs="Times New Roman"/>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trPr>
        <w:tc>
          <w:tcPr>
            <w:tcW w:w="786" w:type="dxa"/>
            <w:vAlign w:val="center"/>
          </w:tcPr>
          <w:p>
            <w:pPr>
              <w:spacing w:line="20" w:lineRule="atLeast"/>
              <w:ind w:firstLine="28"/>
              <w:jc w:val="center"/>
              <w:rPr>
                <w:rFonts w:ascii="Times New Roman" w:hAnsi="Times New Roman" w:eastAsia="仿宋" w:cs="Times New Roman"/>
                <w:color w:val="auto"/>
                <w:sz w:val="24"/>
              </w:rPr>
            </w:pPr>
            <w:r>
              <w:rPr>
                <w:rFonts w:ascii="Times New Roman" w:hAnsi="Times New Roman" w:eastAsia="仿宋" w:cs="Times New Roman"/>
                <w:color w:val="auto"/>
                <w:sz w:val="24"/>
              </w:rPr>
              <w:t>1</w:t>
            </w:r>
          </w:p>
        </w:tc>
        <w:tc>
          <w:tcPr>
            <w:tcW w:w="1504" w:type="dxa"/>
            <w:vAlign w:val="center"/>
          </w:tcPr>
          <w:p>
            <w:pPr>
              <w:spacing w:line="20" w:lineRule="atLeast"/>
              <w:rPr>
                <w:rFonts w:ascii="Times New Roman" w:hAnsi="Times New Roman" w:eastAsia="仿宋" w:cs="Times New Roman"/>
                <w:color w:val="auto"/>
                <w:sz w:val="24"/>
              </w:rPr>
            </w:pPr>
            <w:r>
              <w:rPr>
                <w:rFonts w:ascii="Times New Roman" w:hAnsi="Times New Roman" w:eastAsia="仿宋" w:cs="Times New Roman"/>
                <w:color w:val="auto"/>
                <w:sz w:val="24"/>
              </w:rPr>
              <w:t>报价</w:t>
            </w:r>
            <w:r>
              <w:rPr>
                <w:rFonts w:hint="eastAsia" w:ascii="Times New Roman" w:hAnsi="Times New Roman" w:eastAsia="仿宋" w:cs="Times New Roman"/>
                <w:color w:val="auto"/>
                <w:sz w:val="24"/>
                <w:lang w:val="en-US" w:eastAsia="zh-CN"/>
              </w:rPr>
              <w:t>2</w:t>
            </w:r>
            <w:r>
              <w:rPr>
                <w:rFonts w:hint="eastAsia" w:ascii="Times New Roman" w:hAnsi="Times New Roman" w:eastAsia="仿宋" w:cs="Times New Roman"/>
                <w:color w:val="auto"/>
                <w:sz w:val="24"/>
              </w:rPr>
              <w:t>0</w:t>
            </w:r>
            <w:r>
              <w:rPr>
                <w:rFonts w:ascii="Times New Roman" w:hAnsi="Times New Roman" w:eastAsia="仿宋" w:cs="Times New Roman"/>
                <w:color w:val="auto"/>
                <w:sz w:val="24"/>
              </w:rPr>
              <w:t>%</w:t>
            </w:r>
          </w:p>
        </w:tc>
        <w:tc>
          <w:tcPr>
            <w:tcW w:w="957" w:type="dxa"/>
            <w:vAlign w:val="center"/>
          </w:tcPr>
          <w:p>
            <w:pPr>
              <w:spacing w:line="20" w:lineRule="atLeast"/>
              <w:rPr>
                <w:rFonts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2</w:t>
            </w:r>
            <w:r>
              <w:rPr>
                <w:rFonts w:hint="eastAsia" w:ascii="Times New Roman" w:hAnsi="Times New Roman" w:eastAsia="仿宋" w:cs="Times New Roman"/>
                <w:color w:val="auto"/>
                <w:sz w:val="24"/>
              </w:rPr>
              <w:t>0</w:t>
            </w:r>
            <w:r>
              <w:rPr>
                <w:rFonts w:ascii="Times New Roman" w:hAnsi="Times New Roman" w:eastAsia="仿宋" w:cs="Times New Roman"/>
                <w:color w:val="auto"/>
                <w:sz w:val="24"/>
              </w:rPr>
              <w:t>分</w:t>
            </w:r>
          </w:p>
        </w:tc>
        <w:tc>
          <w:tcPr>
            <w:tcW w:w="4037" w:type="dxa"/>
            <w:vAlign w:val="center"/>
          </w:tcPr>
          <w:p>
            <w:pPr>
              <w:spacing w:line="20" w:lineRule="atLeast"/>
              <w:rPr>
                <w:rFonts w:ascii="仿宋" w:hAnsi="仿宋" w:eastAsia="仿宋" w:cs="Times New Roman"/>
                <w:color w:val="auto"/>
                <w:sz w:val="24"/>
              </w:rPr>
            </w:pPr>
            <w:r>
              <w:rPr>
                <w:rFonts w:ascii="仿宋" w:hAnsi="仿宋" w:eastAsia="仿宋" w:cs="Times New Roman"/>
                <w:color w:val="auto"/>
                <w:sz w:val="24"/>
              </w:rPr>
              <w:t>满足招标文件要求且投标价格最低的投标报价为评标基准价，其价格分为满分。其他供应商的价格分统一按照下列公式计算： 投标报价得分=(评标基准价／投标报价)×</w:t>
            </w:r>
            <w:r>
              <w:rPr>
                <w:rFonts w:hint="eastAsia" w:ascii="仿宋" w:hAnsi="仿宋" w:eastAsia="仿宋" w:cs="Times New Roman"/>
                <w:color w:val="auto"/>
                <w:sz w:val="24"/>
                <w:lang w:eastAsia="zh-CN"/>
              </w:rPr>
              <w:t>2</w:t>
            </w:r>
            <w:r>
              <w:rPr>
                <w:rFonts w:hint="eastAsia" w:ascii="仿宋" w:hAnsi="仿宋" w:eastAsia="仿宋" w:cs="Times New Roman"/>
                <w:color w:val="auto"/>
                <w:sz w:val="24"/>
                <w:lang w:val="en-US" w:eastAsia="zh-CN"/>
              </w:rPr>
              <w:t>0</w:t>
            </w:r>
          </w:p>
        </w:tc>
        <w:tc>
          <w:tcPr>
            <w:tcW w:w="1534" w:type="dxa"/>
            <w:vAlign w:val="center"/>
          </w:tcPr>
          <w:p>
            <w:pPr>
              <w:spacing w:line="20" w:lineRule="atLeas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trPr>
        <w:tc>
          <w:tcPr>
            <w:tcW w:w="786" w:type="dxa"/>
            <w:vAlign w:val="center"/>
          </w:tcPr>
          <w:p>
            <w:pPr>
              <w:spacing w:line="20" w:lineRule="atLeast"/>
              <w:ind w:firstLine="28"/>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2</w:t>
            </w:r>
          </w:p>
        </w:tc>
        <w:tc>
          <w:tcPr>
            <w:tcW w:w="1504" w:type="dxa"/>
            <w:vAlign w:val="center"/>
          </w:tcPr>
          <w:p>
            <w:pPr>
              <w:spacing w:line="20" w:lineRule="atLeast"/>
              <w:rPr>
                <w:rFonts w:ascii="Times New Roman" w:hAnsi="Times New Roman" w:eastAsia="仿宋" w:cs="Times New Roman"/>
                <w:color w:val="auto"/>
                <w:sz w:val="24"/>
              </w:rPr>
            </w:pPr>
            <w:r>
              <w:rPr>
                <w:rFonts w:hint="eastAsia" w:ascii="Times New Roman" w:hAnsi="Times New Roman" w:eastAsia="仿宋" w:cs="Times New Roman"/>
                <w:color w:val="auto"/>
                <w:sz w:val="24"/>
              </w:rPr>
              <w:t>服务响应</w:t>
            </w:r>
            <w:r>
              <w:rPr>
                <w:rFonts w:hint="eastAsia" w:ascii="Times New Roman" w:hAnsi="Times New Roman" w:eastAsia="仿宋" w:cs="Times New Roman"/>
                <w:color w:val="auto"/>
                <w:sz w:val="24"/>
                <w:lang w:val="en-US" w:eastAsia="zh-CN"/>
              </w:rPr>
              <w:t>60</w:t>
            </w:r>
            <w:r>
              <w:rPr>
                <w:rFonts w:hint="eastAsia" w:ascii="Times New Roman" w:hAnsi="Times New Roman" w:eastAsia="仿宋" w:cs="Times New Roman"/>
                <w:color w:val="auto"/>
                <w:sz w:val="24"/>
              </w:rPr>
              <w:t>%</w:t>
            </w:r>
          </w:p>
        </w:tc>
        <w:tc>
          <w:tcPr>
            <w:tcW w:w="957" w:type="dxa"/>
            <w:vAlign w:val="center"/>
          </w:tcPr>
          <w:p>
            <w:pPr>
              <w:spacing w:line="20" w:lineRule="atLeast"/>
              <w:rPr>
                <w:rFonts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6</w:t>
            </w:r>
            <w:r>
              <w:rPr>
                <w:rFonts w:hint="eastAsia" w:ascii="Times New Roman" w:hAnsi="Times New Roman" w:eastAsia="仿宋" w:cs="Times New Roman"/>
                <w:color w:val="auto"/>
                <w:sz w:val="24"/>
              </w:rPr>
              <w:t>0</w:t>
            </w:r>
            <w:r>
              <w:rPr>
                <w:rFonts w:ascii="Times New Roman" w:hAnsi="Times New Roman" w:eastAsia="仿宋" w:cs="Times New Roman"/>
                <w:color w:val="auto"/>
                <w:sz w:val="24"/>
              </w:rPr>
              <w:t>分</w:t>
            </w:r>
          </w:p>
        </w:tc>
        <w:tc>
          <w:tcPr>
            <w:tcW w:w="40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default" w:ascii="仿宋" w:hAnsi="仿宋" w:eastAsia="仿宋" w:cs="Times New Roman"/>
                <w:color w:val="auto"/>
                <w:sz w:val="24"/>
              </w:rPr>
              <w:t>1</w:t>
            </w:r>
            <w:r>
              <w:rPr>
                <w:rFonts w:hint="eastAsia" w:ascii="仿宋" w:hAnsi="仿宋" w:eastAsia="仿宋" w:cs="Times New Roman"/>
                <w:color w:val="auto"/>
                <w:sz w:val="24"/>
                <w:lang w:eastAsia="zh-CN"/>
              </w:rPr>
              <w:t>、</w:t>
            </w:r>
            <w:r>
              <w:rPr>
                <w:rFonts w:hint="eastAsia" w:ascii="仿宋" w:hAnsi="仿宋" w:eastAsia="仿宋" w:cs="Times New Roman"/>
                <w:color w:val="auto"/>
                <w:sz w:val="24"/>
                <w:lang w:val="en-US" w:eastAsia="zh-CN"/>
              </w:rPr>
              <w:t>设计方案：</w:t>
            </w:r>
            <w:r>
              <w:rPr>
                <w:rFonts w:hint="default" w:ascii="仿宋" w:hAnsi="仿宋" w:eastAsia="仿宋" w:cs="Times New Roman"/>
                <w:color w:val="auto"/>
                <w:sz w:val="24"/>
              </w:rPr>
              <w:t>根据项目需求，对</w:t>
            </w:r>
            <w:r>
              <w:rPr>
                <w:rFonts w:hint="default" w:ascii="仿宋" w:hAnsi="仿宋" w:eastAsia="仿宋" w:cs="Times New Roman"/>
                <w:color w:val="auto"/>
                <w:sz w:val="24"/>
              </w:rPr>
              <w:fldChar w:fldCharType="begin"/>
            </w:r>
            <w:r>
              <w:rPr>
                <w:rFonts w:hint="default" w:ascii="仿宋" w:hAnsi="仿宋" w:eastAsia="仿宋" w:cs="Times New Roman"/>
                <w:color w:val="auto"/>
                <w:sz w:val="24"/>
              </w:rPr>
              <w:instrText xml:space="preserve"> = 1 \* GB3 </w:instrText>
            </w:r>
            <w:r>
              <w:rPr>
                <w:rFonts w:hint="default" w:ascii="仿宋" w:hAnsi="仿宋" w:eastAsia="仿宋" w:cs="Times New Roman"/>
                <w:color w:val="auto"/>
                <w:sz w:val="24"/>
              </w:rPr>
              <w:fldChar w:fldCharType="separate"/>
            </w:r>
            <w:r>
              <w:rPr>
                <w:rFonts w:hint="default" w:ascii="仿宋" w:hAnsi="仿宋" w:eastAsia="仿宋" w:cs="Times New Roman"/>
                <w:color w:val="auto"/>
                <w:sz w:val="24"/>
              </w:rPr>
              <w:t>①</w:t>
            </w:r>
            <w:r>
              <w:rPr>
                <w:rFonts w:hint="default" w:ascii="仿宋" w:hAnsi="仿宋" w:eastAsia="仿宋" w:cs="Times New Roman"/>
                <w:color w:val="auto"/>
                <w:sz w:val="24"/>
              </w:rPr>
              <w:fldChar w:fldCharType="end"/>
            </w:r>
            <w:r>
              <w:rPr>
                <w:rFonts w:hint="default" w:ascii="仿宋" w:hAnsi="仿宋" w:eastAsia="仿宋" w:cs="Times New Roman"/>
                <w:color w:val="auto"/>
                <w:sz w:val="24"/>
              </w:rPr>
              <w:t>设计方案的文化挖掘和主题亮点</w:t>
            </w:r>
            <w:r>
              <w:rPr>
                <w:rFonts w:hint="default" w:ascii="仿宋" w:hAnsi="仿宋" w:eastAsia="仿宋" w:cs="Times New Roman"/>
                <w:color w:val="auto"/>
                <w:sz w:val="24"/>
              </w:rPr>
              <w:fldChar w:fldCharType="begin"/>
            </w:r>
            <w:r>
              <w:rPr>
                <w:rFonts w:hint="default" w:ascii="仿宋" w:hAnsi="仿宋" w:eastAsia="仿宋" w:cs="Times New Roman"/>
                <w:color w:val="auto"/>
                <w:sz w:val="24"/>
              </w:rPr>
              <w:instrText xml:space="preserve"> = 2 \* GB3 </w:instrText>
            </w:r>
            <w:r>
              <w:rPr>
                <w:rFonts w:hint="default" w:ascii="仿宋" w:hAnsi="仿宋" w:eastAsia="仿宋" w:cs="Times New Roman"/>
                <w:color w:val="auto"/>
                <w:sz w:val="24"/>
              </w:rPr>
              <w:fldChar w:fldCharType="separate"/>
            </w:r>
            <w:r>
              <w:rPr>
                <w:rFonts w:hint="default" w:ascii="仿宋" w:hAnsi="仿宋" w:eastAsia="仿宋" w:cs="Times New Roman"/>
                <w:color w:val="auto"/>
                <w:sz w:val="24"/>
              </w:rPr>
              <w:t>②</w:t>
            </w:r>
            <w:r>
              <w:rPr>
                <w:rFonts w:hint="default" w:ascii="仿宋" w:hAnsi="仿宋" w:eastAsia="仿宋" w:cs="Times New Roman"/>
                <w:color w:val="auto"/>
                <w:sz w:val="24"/>
              </w:rPr>
              <w:fldChar w:fldCharType="end"/>
            </w:r>
            <w:r>
              <w:rPr>
                <w:rFonts w:hint="default" w:ascii="仿宋" w:hAnsi="仿宋" w:eastAsia="仿宋" w:cs="Times New Roman"/>
                <w:color w:val="auto"/>
                <w:sz w:val="24"/>
              </w:rPr>
              <w:t>展陈空间布局</w:t>
            </w:r>
            <w:r>
              <w:rPr>
                <w:rFonts w:hint="default" w:ascii="仿宋" w:hAnsi="仿宋" w:eastAsia="仿宋" w:cs="Times New Roman"/>
                <w:color w:val="auto"/>
                <w:sz w:val="24"/>
              </w:rPr>
              <w:fldChar w:fldCharType="begin"/>
            </w:r>
            <w:r>
              <w:rPr>
                <w:rFonts w:hint="default" w:ascii="仿宋" w:hAnsi="仿宋" w:eastAsia="仿宋" w:cs="Times New Roman"/>
                <w:color w:val="auto"/>
                <w:sz w:val="24"/>
              </w:rPr>
              <w:instrText xml:space="preserve"> = 3 \* GB3 </w:instrText>
            </w:r>
            <w:r>
              <w:rPr>
                <w:rFonts w:hint="default" w:ascii="仿宋" w:hAnsi="仿宋" w:eastAsia="仿宋" w:cs="Times New Roman"/>
                <w:color w:val="auto"/>
                <w:sz w:val="24"/>
              </w:rPr>
              <w:fldChar w:fldCharType="separate"/>
            </w:r>
            <w:r>
              <w:rPr>
                <w:rFonts w:hint="default" w:ascii="仿宋" w:hAnsi="仿宋" w:eastAsia="仿宋" w:cs="Times New Roman"/>
                <w:color w:val="auto"/>
                <w:sz w:val="24"/>
              </w:rPr>
              <w:t>③</w:t>
            </w:r>
            <w:r>
              <w:rPr>
                <w:rFonts w:hint="default" w:ascii="仿宋" w:hAnsi="仿宋" w:eastAsia="仿宋" w:cs="Times New Roman"/>
                <w:color w:val="auto"/>
                <w:sz w:val="24"/>
              </w:rPr>
              <w:fldChar w:fldCharType="end"/>
            </w:r>
            <w:r>
              <w:rPr>
                <w:rFonts w:hint="default" w:ascii="仿宋" w:hAnsi="仿宋" w:eastAsia="仿宋" w:cs="Times New Roman"/>
                <w:color w:val="auto"/>
                <w:sz w:val="24"/>
              </w:rPr>
              <w:t>展馆总体风格和样式等进行评审</w:t>
            </w:r>
            <w:r>
              <w:rPr>
                <w:rFonts w:hint="default" w:ascii="仿宋" w:hAnsi="仿宋" w:eastAsia="仿宋" w:cs="Times New Roman"/>
                <w:color w:val="auto"/>
                <w:sz w:val="24"/>
                <w:lang w:eastAsia="zh-CN"/>
              </w:rPr>
              <w:t>。</w:t>
            </w:r>
            <w:r>
              <w:rPr>
                <w:rFonts w:ascii="仿宋" w:hAnsi="仿宋" w:eastAsia="仿宋" w:cs="Times New Roman"/>
                <w:color w:val="auto"/>
                <w:sz w:val="24"/>
              </w:rPr>
              <w:t>以上要求均有描述且有利于项目实施的得</w:t>
            </w:r>
            <w:r>
              <w:rPr>
                <w:rFonts w:hint="eastAsia" w:ascii="仿宋" w:hAnsi="仿宋" w:eastAsia="仿宋" w:cs="Times New Roman"/>
                <w:color w:val="auto"/>
                <w:sz w:val="24"/>
                <w:lang w:val="en-US" w:eastAsia="zh-CN"/>
              </w:rPr>
              <w:t>30</w:t>
            </w:r>
            <w:r>
              <w:rPr>
                <w:rFonts w:ascii="仿宋" w:hAnsi="仿宋" w:eastAsia="仿宋" w:cs="Times New Roman"/>
                <w:color w:val="auto"/>
                <w:sz w:val="24"/>
              </w:rPr>
              <w:t>分；每有一项缺失扣</w:t>
            </w:r>
            <w:r>
              <w:rPr>
                <w:rFonts w:hint="eastAsia" w:ascii="仿宋" w:hAnsi="仿宋" w:eastAsia="仿宋" w:cs="Times New Roman"/>
                <w:color w:val="auto"/>
                <w:sz w:val="24"/>
                <w:lang w:val="en-US" w:eastAsia="zh-CN"/>
              </w:rPr>
              <w:t>10</w:t>
            </w:r>
            <w:r>
              <w:rPr>
                <w:rFonts w:ascii="仿宋" w:hAnsi="仿宋" w:eastAsia="仿宋" w:cs="Times New Roman"/>
                <w:color w:val="auto"/>
                <w:sz w:val="24"/>
              </w:rPr>
              <w:t>分；每有一项错误或与本项目实际情况不符合或重点不突出的扣</w:t>
            </w:r>
            <w:r>
              <w:rPr>
                <w:rFonts w:hint="eastAsia" w:ascii="仿宋" w:hAnsi="仿宋" w:eastAsia="仿宋" w:cs="Times New Roman"/>
                <w:color w:val="auto"/>
                <w:sz w:val="24"/>
                <w:lang w:val="en-US" w:eastAsia="zh-CN"/>
              </w:rPr>
              <w:t>3</w:t>
            </w:r>
            <w:r>
              <w:rPr>
                <w:rFonts w:ascii="仿宋" w:hAnsi="仿宋" w:eastAsia="仿宋" w:cs="Times New Roman"/>
                <w:color w:val="auto"/>
                <w:sz w:val="24"/>
              </w:rPr>
              <w:t>分，扣完为止。</w:t>
            </w:r>
          </w:p>
          <w:p>
            <w:pPr>
              <w:widowControl/>
              <w:spacing w:line="360" w:lineRule="auto"/>
              <w:contextualSpacing w:val="0"/>
              <w:rPr>
                <w:rFonts w:ascii="仿宋" w:hAnsi="仿宋" w:eastAsia="仿宋" w:cs="Times New Roman"/>
                <w:color w:val="auto"/>
                <w:sz w:val="24"/>
              </w:rPr>
            </w:pPr>
            <w:r>
              <w:rPr>
                <w:rFonts w:hint="eastAsia" w:ascii="仿宋" w:hAnsi="仿宋" w:eastAsia="仿宋" w:cs="Times New Roman"/>
                <w:color w:val="auto"/>
                <w:sz w:val="24"/>
                <w:lang w:eastAsia="zh-CN"/>
              </w:rPr>
              <w:t>2</w:t>
            </w:r>
            <w:r>
              <w:rPr>
                <w:rFonts w:ascii="仿宋" w:hAnsi="仿宋" w:eastAsia="仿宋" w:cs="Times New Roman"/>
                <w:color w:val="auto"/>
                <w:sz w:val="24"/>
              </w:rPr>
              <w:t>、</w:t>
            </w:r>
            <w:r>
              <w:rPr>
                <w:rFonts w:hint="default" w:ascii="仿宋" w:hAnsi="仿宋" w:eastAsia="仿宋" w:cs="Times New Roman"/>
                <w:color w:val="auto"/>
                <w:sz w:val="24"/>
                <w:lang w:val="en-US" w:eastAsia="zh-CN"/>
              </w:rPr>
              <w:t>搭建方案：</w:t>
            </w:r>
            <w:r>
              <w:rPr>
                <w:rFonts w:hint="default" w:ascii="仿宋" w:hAnsi="仿宋" w:eastAsia="仿宋" w:cs="Times New Roman"/>
                <w:color w:val="auto"/>
                <w:sz w:val="24"/>
              </w:rPr>
              <w:t>针对工程实际情况，对</w:t>
            </w:r>
            <w:r>
              <w:rPr>
                <w:rFonts w:hint="default" w:ascii="仿宋" w:hAnsi="仿宋" w:eastAsia="仿宋" w:cs="Times New Roman"/>
                <w:color w:val="auto"/>
                <w:sz w:val="24"/>
              </w:rPr>
              <w:fldChar w:fldCharType="begin"/>
            </w:r>
            <w:r>
              <w:rPr>
                <w:rFonts w:hint="default" w:ascii="仿宋" w:hAnsi="仿宋" w:eastAsia="仿宋" w:cs="Times New Roman"/>
                <w:color w:val="auto"/>
                <w:sz w:val="24"/>
              </w:rPr>
              <w:instrText xml:space="preserve"> = 1 \* GB3 </w:instrText>
            </w:r>
            <w:r>
              <w:rPr>
                <w:rFonts w:hint="default" w:ascii="仿宋" w:hAnsi="仿宋" w:eastAsia="仿宋" w:cs="Times New Roman"/>
                <w:color w:val="auto"/>
                <w:sz w:val="24"/>
              </w:rPr>
              <w:fldChar w:fldCharType="separate"/>
            </w:r>
            <w:r>
              <w:rPr>
                <w:rFonts w:hint="default" w:ascii="仿宋" w:hAnsi="仿宋" w:eastAsia="仿宋" w:cs="Times New Roman"/>
                <w:color w:val="auto"/>
                <w:sz w:val="24"/>
              </w:rPr>
              <w:t>①</w:t>
            </w:r>
            <w:r>
              <w:rPr>
                <w:rFonts w:hint="default" w:ascii="仿宋" w:hAnsi="仿宋" w:eastAsia="仿宋" w:cs="Times New Roman"/>
                <w:color w:val="auto"/>
                <w:sz w:val="24"/>
              </w:rPr>
              <w:fldChar w:fldCharType="end"/>
            </w:r>
            <w:r>
              <w:rPr>
                <w:rFonts w:hint="eastAsia" w:ascii="仿宋" w:hAnsi="仿宋" w:eastAsia="仿宋" w:cs="Times New Roman"/>
                <w:color w:val="auto"/>
                <w:sz w:val="24"/>
                <w:lang w:val="en-US" w:eastAsia="zh-CN"/>
              </w:rPr>
              <w:t>施工人员组织措施</w:t>
            </w:r>
            <w:r>
              <w:rPr>
                <w:rFonts w:hint="default" w:ascii="仿宋" w:hAnsi="仿宋" w:eastAsia="仿宋" w:cs="Times New Roman"/>
                <w:color w:val="auto"/>
                <w:sz w:val="24"/>
              </w:rPr>
              <w:fldChar w:fldCharType="begin"/>
            </w:r>
            <w:r>
              <w:rPr>
                <w:rFonts w:hint="default" w:ascii="仿宋" w:hAnsi="仿宋" w:eastAsia="仿宋" w:cs="Times New Roman"/>
                <w:color w:val="auto"/>
                <w:sz w:val="24"/>
              </w:rPr>
              <w:instrText xml:space="preserve"> = 2 \* GB3 </w:instrText>
            </w:r>
            <w:r>
              <w:rPr>
                <w:rFonts w:hint="default" w:ascii="仿宋" w:hAnsi="仿宋" w:eastAsia="仿宋" w:cs="Times New Roman"/>
                <w:color w:val="auto"/>
                <w:sz w:val="24"/>
              </w:rPr>
              <w:fldChar w:fldCharType="separate"/>
            </w:r>
            <w:r>
              <w:rPr>
                <w:rFonts w:hint="default" w:ascii="仿宋" w:hAnsi="仿宋" w:eastAsia="仿宋" w:cs="Times New Roman"/>
                <w:color w:val="auto"/>
                <w:sz w:val="24"/>
              </w:rPr>
              <w:t>②</w:t>
            </w:r>
            <w:r>
              <w:rPr>
                <w:rFonts w:hint="default" w:ascii="仿宋" w:hAnsi="仿宋" w:eastAsia="仿宋" w:cs="Times New Roman"/>
                <w:color w:val="auto"/>
                <w:sz w:val="24"/>
              </w:rPr>
              <w:fldChar w:fldCharType="end"/>
            </w:r>
            <w:r>
              <w:rPr>
                <w:rFonts w:hint="default" w:ascii="仿宋" w:hAnsi="仿宋" w:eastAsia="仿宋" w:cs="Times New Roman"/>
                <w:color w:val="auto"/>
                <w:sz w:val="24"/>
                <w:lang w:val="en-US" w:eastAsia="zh-CN"/>
              </w:rPr>
              <w:t>应急措施</w:t>
            </w:r>
            <w:r>
              <w:rPr>
                <w:rFonts w:hint="default" w:ascii="仿宋" w:hAnsi="仿宋" w:eastAsia="仿宋" w:cs="Times New Roman"/>
                <w:color w:val="auto"/>
                <w:sz w:val="24"/>
              </w:rPr>
              <w:fldChar w:fldCharType="begin"/>
            </w:r>
            <w:r>
              <w:rPr>
                <w:rFonts w:hint="default" w:ascii="仿宋" w:hAnsi="仿宋" w:eastAsia="仿宋" w:cs="Times New Roman"/>
                <w:color w:val="auto"/>
                <w:sz w:val="24"/>
              </w:rPr>
              <w:instrText xml:space="preserve"> = 3 \* GB3 </w:instrText>
            </w:r>
            <w:r>
              <w:rPr>
                <w:rFonts w:hint="default" w:ascii="仿宋" w:hAnsi="仿宋" w:eastAsia="仿宋" w:cs="Times New Roman"/>
                <w:color w:val="auto"/>
                <w:sz w:val="24"/>
              </w:rPr>
              <w:fldChar w:fldCharType="separate"/>
            </w:r>
            <w:r>
              <w:rPr>
                <w:rFonts w:hint="default" w:ascii="仿宋" w:hAnsi="仿宋" w:eastAsia="仿宋" w:cs="Times New Roman"/>
                <w:color w:val="auto"/>
                <w:sz w:val="24"/>
              </w:rPr>
              <w:t>③</w:t>
            </w:r>
            <w:r>
              <w:rPr>
                <w:rFonts w:hint="default" w:ascii="仿宋" w:hAnsi="仿宋" w:eastAsia="仿宋" w:cs="Times New Roman"/>
                <w:color w:val="auto"/>
                <w:sz w:val="24"/>
              </w:rPr>
              <w:fldChar w:fldCharType="end"/>
            </w:r>
            <w:r>
              <w:rPr>
                <w:rFonts w:hint="default" w:ascii="仿宋" w:hAnsi="仿宋" w:eastAsia="仿宋" w:cs="Times New Roman"/>
                <w:color w:val="auto"/>
                <w:sz w:val="24"/>
              </w:rPr>
              <w:t>施工进度保障措施等进行评审</w:t>
            </w:r>
            <w:r>
              <w:rPr>
                <w:rFonts w:hint="eastAsia" w:ascii="仿宋" w:hAnsi="仿宋" w:eastAsia="仿宋" w:cs="Times New Roman"/>
                <w:color w:val="auto"/>
                <w:sz w:val="24"/>
                <w:lang w:eastAsia="zh-CN"/>
              </w:rPr>
              <w:t>。</w:t>
            </w:r>
            <w:r>
              <w:rPr>
                <w:rFonts w:ascii="仿宋" w:hAnsi="仿宋" w:eastAsia="仿宋" w:cs="Times New Roman"/>
                <w:color w:val="auto"/>
                <w:sz w:val="24"/>
              </w:rPr>
              <w:t>以上要求均有描述且有利于项目实施的得</w:t>
            </w:r>
            <w:r>
              <w:rPr>
                <w:rFonts w:hint="eastAsia" w:ascii="仿宋" w:hAnsi="仿宋" w:eastAsia="仿宋" w:cs="Times New Roman"/>
                <w:color w:val="auto"/>
                <w:sz w:val="24"/>
                <w:lang w:val="en-US" w:eastAsia="zh-CN"/>
              </w:rPr>
              <w:t>30</w:t>
            </w:r>
            <w:r>
              <w:rPr>
                <w:rFonts w:ascii="仿宋" w:hAnsi="仿宋" w:eastAsia="仿宋" w:cs="Times New Roman"/>
                <w:color w:val="auto"/>
                <w:sz w:val="24"/>
              </w:rPr>
              <w:t>分；每有一项缺失扣</w:t>
            </w:r>
            <w:r>
              <w:rPr>
                <w:rFonts w:hint="eastAsia" w:ascii="仿宋" w:hAnsi="仿宋" w:eastAsia="仿宋" w:cs="Times New Roman"/>
                <w:color w:val="auto"/>
                <w:sz w:val="24"/>
                <w:lang w:val="en-US" w:eastAsia="zh-CN"/>
              </w:rPr>
              <w:t>10</w:t>
            </w:r>
            <w:r>
              <w:rPr>
                <w:rFonts w:ascii="仿宋" w:hAnsi="仿宋" w:eastAsia="仿宋" w:cs="Times New Roman"/>
                <w:color w:val="auto"/>
                <w:sz w:val="24"/>
              </w:rPr>
              <w:t>分；每有一项错误或与本项目实际情况不符合或重点不突出的扣3分，扣完为止。</w:t>
            </w:r>
          </w:p>
        </w:tc>
        <w:tc>
          <w:tcPr>
            <w:tcW w:w="1534" w:type="dxa"/>
            <w:vAlign w:val="center"/>
          </w:tcPr>
          <w:p>
            <w:pPr>
              <w:spacing w:line="20" w:lineRule="atLeast"/>
              <w:rPr>
                <w:rFonts w:ascii="Times New Roman" w:hAnsi="Times New Roman" w:eastAsia="仿宋" w:cs="Times New Roman"/>
                <w:color w:val="auto"/>
                <w:sz w:val="24"/>
              </w:rPr>
            </w:pPr>
            <w:r>
              <w:rPr>
                <w:rFonts w:hint="eastAsia" w:ascii="Times New Roman" w:hAnsi="Times New Roman" w:eastAsia="仿宋" w:cs="Times New Roman"/>
                <w:color w:val="auto"/>
                <w:sz w:val="24"/>
              </w:rPr>
              <w:t>根据投标人的项目实施方案进行评分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trPr>
        <w:tc>
          <w:tcPr>
            <w:tcW w:w="786" w:type="dxa"/>
            <w:vAlign w:val="center"/>
          </w:tcPr>
          <w:p>
            <w:pPr>
              <w:spacing w:line="20" w:lineRule="atLeast"/>
              <w:ind w:firstLine="28"/>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3</w:t>
            </w:r>
          </w:p>
        </w:tc>
        <w:tc>
          <w:tcPr>
            <w:tcW w:w="1504" w:type="dxa"/>
            <w:vAlign w:val="center"/>
          </w:tcPr>
          <w:p>
            <w:pPr>
              <w:spacing w:line="20" w:lineRule="atLeast"/>
              <w:rPr>
                <w:rFonts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企业实力</w:t>
            </w:r>
            <w:r>
              <w:rPr>
                <w:rFonts w:hint="eastAsia" w:ascii="Times New Roman" w:hAnsi="Times New Roman" w:eastAsia="仿宋" w:cs="Times New Roman"/>
                <w:color w:val="auto"/>
                <w:sz w:val="24"/>
              </w:rPr>
              <w:t>1</w:t>
            </w:r>
            <w:r>
              <w:rPr>
                <w:rFonts w:ascii="Times New Roman" w:hAnsi="Times New Roman" w:eastAsia="仿宋" w:cs="Times New Roman"/>
                <w:color w:val="auto"/>
                <w:sz w:val="24"/>
              </w:rPr>
              <w:t>8</w:t>
            </w:r>
            <w:r>
              <w:rPr>
                <w:rFonts w:hint="eastAsia" w:ascii="Times New Roman" w:hAnsi="Times New Roman" w:eastAsia="仿宋" w:cs="Times New Roman"/>
                <w:color w:val="auto"/>
                <w:sz w:val="24"/>
              </w:rPr>
              <w:t>%</w:t>
            </w:r>
          </w:p>
        </w:tc>
        <w:tc>
          <w:tcPr>
            <w:tcW w:w="957" w:type="dxa"/>
            <w:vAlign w:val="center"/>
          </w:tcPr>
          <w:p>
            <w:pPr>
              <w:spacing w:line="20" w:lineRule="atLeast"/>
              <w:rPr>
                <w:rFonts w:ascii="Times New Roman" w:hAnsi="Times New Roman" w:eastAsia="仿宋" w:cs="Times New Roman"/>
                <w:color w:val="auto"/>
                <w:sz w:val="24"/>
              </w:rPr>
            </w:pPr>
            <w:r>
              <w:rPr>
                <w:rFonts w:ascii="Times New Roman" w:hAnsi="Times New Roman" w:eastAsia="仿宋" w:cs="Times New Roman"/>
                <w:color w:val="auto"/>
                <w:sz w:val="24"/>
              </w:rPr>
              <w:t>18分</w:t>
            </w:r>
          </w:p>
        </w:tc>
        <w:tc>
          <w:tcPr>
            <w:tcW w:w="4037" w:type="dxa"/>
            <w:vAlign w:val="center"/>
          </w:tcPr>
          <w:p>
            <w:pPr>
              <w:spacing w:line="20" w:lineRule="atLeast"/>
              <w:rPr>
                <w:rFonts w:ascii="仿宋" w:hAnsi="仿宋" w:eastAsia="仿宋" w:cs="Times New Roman"/>
                <w:color w:val="auto"/>
                <w:sz w:val="24"/>
              </w:rPr>
            </w:pPr>
            <w:r>
              <w:rPr>
                <w:rFonts w:ascii="仿宋" w:hAnsi="仿宋" w:eastAsia="仿宋" w:cs="Times New Roman"/>
                <w:color w:val="auto"/>
                <w:sz w:val="24"/>
              </w:rPr>
              <w:t>自2020年1月1日以来，供应商已完成1个类似项目业绩的得3分，每增加1个类似项目业绩加</w:t>
            </w:r>
            <w:r>
              <w:rPr>
                <w:rFonts w:hint="eastAsia" w:ascii="仿宋" w:hAnsi="仿宋" w:eastAsia="仿宋" w:cs="Times New Roman"/>
                <w:color w:val="auto"/>
                <w:sz w:val="24"/>
                <w:lang w:eastAsia="zh-CN"/>
              </w:rPr>
              <w:t>3</w:t>
            </w:r>
            <w:r>
              <w:rPr>
                <w:rFonts w:ascii="仿宋" w:hAnsi="仿宋" w:eastAsia="仿宋" w:cs="Times New Roman"/>
                <w:color w:val="auto"/>
                <w:sz w:val="24"/>
              </w:rPr>
              <w:t>分，本项最高得</w:t>
            </w:r>
            <w:r>
              <w:rPr>
                <w:rFonts w:hint="eastAsia" w:ascii="仿宋" w:hAnsi="仿宋" w:eastAsia="仿宋" w:cs="Times New Roman"/>
                <w:color w:val="auto"/>
                <w:sz w:val="24"/>
                <w:lang w:eastAsia="zh-CN"/>
              </w:rPr>
              <w:t>1</w:t>
            </w:r>
            <w:r>
              <w:rPr>
                <w:rFonts w:hint="eastAsia" w:ascii="仿宋" w:hAnsi="仿宋" w:eastAsia="仿宋" w:cs="Times New Roman"/>
                <w:color w:val="auto"/>
                <w:sz w:val="24"/>
                <w:lang w:val="en-US" w:eastAsia="zh-CN"/>
              </w:rPr>
              <w:t>8</w:t>
            </w:r>
            <w:r>
              <w:rPr>
                <w:rFonts w:ascii="仿宋" w:hAnsi="仿宋" w:eastAsia="仿宋" w:cs="Times New Roman"/>
                <w:color w:val="auto"/>
                <w:sz w:val="24"/>
              </w:rPr>
              <w:t>分。 注：提供合同复印件并加盖供应商电子印章，未提供不得分。</w:t>
            </w:r>
          </w:p>
        </w:tc>
        <w:tc>
          <w:tcPr>
            <w:tcW w:w="1534" w:type="dxa"/>
            <w:vAlign w:val="center"/>
          </w:tcPr>
          <w:p>
            <w:pPr>
              <w:spacing w:line="20" w:lineRule="atLeast"/>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786" w:type="dxa"/>
            <w:vAlign w:val="center"/>
          </w:tcPr>
          <w:p>
            <w:pPr>
              <w:spacing w:line="20" w:lineRule="atLeast"/>
              <w:ind w:firstLine="28"/>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4</w:t>
            </w:r>
          </w:p>
        </w:tc>
        <w:tc>
          <w:tcPr>
            <w:tcW w:w="1504" w:type="dxa"/>
            <w:vAlign w:val="center"/>
          </w:tcPr>
          <w:p>
            <w:pPr>
              <w:spacing w:line="20" w:lineRule="atLeast"/>
              <w:rPr>
                <w:rFonts w:ascii="Times New Roman" w:hAnsi="Times New Roman" w:eastAsia="仿宋" w:cs="Times New Roman"/>
                <w:color w:val="auto"/>
                <w:sz w:val="24"/>
              </w:rPr>
            </w:pPr>
            <w:r>
              <w:rPr>
                <w:rFonts w:ascii="Times New Roman" w:hAnsi="Times New Roman" w:eastAsia="仿宋" w:cs="Times New Roman"/>
                <w:color w:val="auto"/>
                <w:sz w:val="24"/>
              </w:rPr>
              <w:t>投标文件的规范性</w:t>
            </w:r>
            <w:r>
              <w:rPr>
                <w:rFonts w:hint="eastAsia" w:ascii="Times New Roman" w:hAnsi="Times New Roman" w:eastAsia="仿宋" w:cs="Times New Roman"/>
                <w:color w:val="auto"/>
                <w:sz w:val="24"/>
              </w:rPr>
              <w:t>2</w:t>
            </w:r>
            <w:r>
              <w:rPr>
                <w:rFonts w:ascii="Times New Roman" w:hAnsi="Times New Roman" w:eastAsia="仿宋" w:cs="Times New Roman"/>
                <w:color w:val="auto"/>
                <w:sz w:val="24"/>
              </w:rPr>
              <w:t>%</w:t>
            </w:r>
          </w:p>
        </w:tc>
        <w:tc>
          <w:tcPr>
            <w:tcW w:w="957" w:type="dxa"/>
            <w:vAlign w:val="center"/>
          </w:tcPr>
          <w:p>
            <w:pPr>
              <w:spacing w:line="20" w:lineRule="atLeast"/>
              <w:rPr>
                <w:rFonts w:ascii="Times New Roman" w:hAnsi="Times New Roman" w:eastAsia="仿宋" w:cs="Times New Roman"/>
                <w:color w:val="auto"/>
                <w:sz w:val="24"/>
              </w:rPr>
            </w:pPr>
            <w:r>
              <w:rPr>
                <w:rFonts w:hint="eastAsia" w:ascii="Times New Roman" w:hAnsi="Times New Roman" w:eastAsia="仿宋" w:cs="Times New Roman"/>
                <w:color w:val="auto"/>
                <w:sz w:val="24"/>
              </w:rPr>
              <w:t>2</w:t>
            </w:r>
            <w:r>
              <w:rPr>
                <w:rFonts w:ascii="Times New Roman" w:hAnsi="Times New Roman" w:eastAsia="仿宋" w:cs="Times New Roman"/>
                <w:color w:val="auto"/>
                <w:sz w:val="24"/>
              </w:rPr>
              <w:t>分</w:t>
            </w:r>
          </w:p>
        </w:tc>
        <w:tc>
          <w:tcPr>
            <w:tcW w:w="4037" w:type="dxa"/>
            <w:vAlign w:val="center"/>
          </w:tcPr>
          <w:p>
            <w:pPr>
              <w:spacing w:line="20" w:lineRule="atLeast"/>
              <w:rPr>
                <w:rFonts w:ascii="Times New Roman" w:hAnsi="Times New Roman" w:eastAsia="仿宋" w:cs="Times New Roman"/>
                <w:color w:val="auto"/>
                <w:sz w:val="24"/>
              </w:rPr>
            </w:pPr>
            <w:r>
              <w:rPr>
                <w:rFonts w:ascii="Times New Roman" w:hAnsi="Times New Roman" w:eastAsia="仿宋" w:cs="Times New Roman"/>
                <w:color w:val="auto"/>
                <w:sz w:val="24"/>
              </w:rPr>
              <w:t>投标文件制作规范，没有细微偏差情形的得2分；有一项细微偏差扣0.5分，直至该项分值扣完为止。</w:t>
            </w:r>
          </w:p>
        </w:tc>
        <w:tc>
          <w:tcPr>
            <w:tcW w:w="1534" w:type="dxa"/>
            <w:vAlign w:val="center"/>
          </w:tcPr>
          <w:p>
            <w:pPr>
              <w:spacing w:line="20" w:lineRule="atLeast"/>
              <w:rPr>
                <w:rFonts w:ascii="Times New Roman" w:hAnsi="Times New Roman" w:eastAsia="仿宋" w:cs="Times New Roman"/>
                <w:color w:val="auto"/>
                <w:sz w:val="24"/>
              </w:rPr>
            </w:pPr>
            <w:r>
              <w:rPr>
                <w:rFonts w:hint="eastAsia" w:ascii="Times New Roman" w:hAnsi="Times New Roman" w:eastAsia="仿宋" w:cs="Times New Roman"/>
                <w:color w:val="auto"/>
                <w:sz w:val="24"/>
              </w:rPr>
              <w:t>根据投标文件</w:t>
            </w:r>
          </w:p>
        </w:tc>
      </w:tr>
      <w:bookmarkEnd w:id="26"/>
    </w:tbl>
    <w:p>
      <w:pPr>
        <w:pStyle w:val="3"/>
        <w:spacing w:line="560" w:lineRule="exact"/>
      </w:pPr>
      <w:r>
        <w:rPr>
          <w:rFonts w:hint="eastAsia" w:ascii="黑体" w:hAnsi="黑体" w:eastAsia="黑体"/>
          <w:sz w:val="32"/>
          <w:szCs w:val="32"/>
        </w:rPr>
        <w:t>第四章  响应文件相关文书格式</w:t>
      </w:r>
    </w:p>
    <w:p>
      <w:pPr>
        <w:pStyle w:val="5"/>
        <w:numPr>
          <w:ilvl w:val="0"/>
          <w:numId w:val="0"/>
        </w:numPr>
        <w:tabs>
          <w:tab w:val="left" w:pos="360"/>
          <w:tab w:val="left" w:pos="576"/>
        </w:tabs>
        <w:spacing w:line="560" w:lineRule="exact"/>
        <w:ind w:firstLine="3514" w:firstLineChars="1250"/>
        <w:rPr>
          <w:rFonts w:ascii="仿宋_GB2312" w:eastAsia="仿宋_GB2312"/>
          <w:sz w:val="28"/>
          <w:szCs w:val="28"/>
        </w:rPr>
      </w:pPr>
      <w:bookmarkStart w:id="28" w:name="_Toc17354"/>
      <w:r>
        <w:rPr>
          <w:rFonts w:hint="eastAsia" w:ascii="仿宋_GB2312" w:eastAsia="仿宋_GB2312"/>
          <w:sz w:val="28"/>
          <w:szCs w:val="28"/>
        </w:rPr>
        <w:t>一、比选响应函</w:t>
      </w:r>
      <w:bookmarkEnd w:id="28"/>
    </w:p>
    <w:p>
      <w:pPr>
        <w:pStyle w:val="6"/>
        <w:spacing w:line="56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_____________________：</w:t>
      </w:r>
    </w:p>
    <w:p>
      <w:pPr>
        <w:pStyle w:val="6"/>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我方全面研究了 “</w:t>
      </w:r>
      <w:r>
        <w:rPr>
          <w:rFonts w:ascii="Times New Roman" w:hAnsi="Times New Roman" w:cs="Times New Roman"/>
          <w:sz w:val="28"/>
          <w:szCs w:val="28"/>
          <w:u w:val="single"/>
        </w:rPr>
        <w:t xml:space="preserve">               </w:t>
      </w:r>
      <w:r>
        <w:rPr>
          <w:rFonts w:ascii="Times New Roman" w:hAnsi="Times New Roman" w:cs="Times New Roman"/>
          <w:sz w:val="28"/>
          <w:szCs w:val="28"/>
        </w:rPr>
        <w:t>”项目</w:t>
      </w:r>
      <w:r>
        <w:rPr>
          <w:rFonts w:hint="eastAsia" w:ascii="Times New Roman" w:hAnsi="Times New Roman" w:cs="Times New Roman"/>
          <w:sz w:val="28"/>
          <w:szCs w:val="28"/>
        </w:rPr>
        <w:t>比选</w:t>
      </w:r>
      <w:r>
        <w:rPr>
          <w:rFonts w:ascii="Times New Roman" w:hAnsi="Times New Roman" w:cs="Times New Roman"/>
          <w:sz w:val="28"/>
          <w:szCs w:val="28"/>
        </w:rPr>
        <w:t>文件，决定参加贵单位组织的本项目</w:t>
      </w:r>
      <w:r>
        <w:rPr>
          <w:rFonts w:hint="eastAsia" w:ascii="Times New Roman" w:hAnsi="Times New Roman" w:cs="Times New Roman"/>
          <w:sz w:val="28"/>
          <w:szCs w:val="28"/>
        </w:rPr>
        <w:t>比选</w:t>
      </w:r>
      <w:r>
        <w:rPr>
          <w:rFonts w:ascii="Times New Roman" w:hAnsi="Times New Roman" w:cs="Times New Roman"/>
          <w:sz w:val="28"/>
          <w:szCs w:val="28"/>
        </w:rPr>
        <w:t>。我方授权</w:t>
      </w:r>
    </w:p>
    <w:p>
      <w:pPr>
        <w:pStyle w:val="6"/>
        <w:spacing w:line="560" w:lineRule="exact"/>
        <w:ind w:firstLine="0"/>
        <w:rPr>
          <w:rFonts w:ascii="Times New Roman" w:hAnsi="Times New Roman" w:cs="Times New Roman"/>
          <w:sz w:val="28"/>
          <w:szCs w:val="28"/>
        </w:rPr>
      </w:pPr>
      <w:r>
        <w:rPr>
          <w:rFonts w:hint="eastAsia" w:ascii="Times New Roman" w:hAnsi="Times New Roman" w:cs="Times New Roman"/>
          <w:sz w:val="28"/>
          <w:szCs w:val="28"/>
          <w:u w:val="single"/>
        </w:rPr>
        <w:t xml:space="preserve">                  </w:t>
      </w:r>
      <w:r>
        <w:rPr>
          <w:rFonts w:ascii="Times New Roman" w:hAnsi="Times New Roman" w:cs="Times New Roman"/>
          <w:sz w:val="28"/>
          <w:szCs w:val="28"/>
        </w:rPr>
        <w:t>（姓名、职务）代表我方</w:t>
      </w:r>
      <w:r>
        <w:rPr>
          <w:rFonts w:ascii="Times New Roman" w:hAnsi="Times New Roman" w:cs="Times New Roman"/>
          <w:sz w:val="28"/>
          <w:szCs w:val="28"/>
          <w:u w:val="single"/>
        </w:rPr>
        <w:t xml:space="preserve">                  </w:t>
      </w:r>
      <w:r>
        <w:rPr>
          <w:rFonts w:ascii="Times New Roman" w:hAnsi="Times New Roman" w:cs="Times New Roman"/>
          <w:sz w:val="28"/>
          <w:szCs w:val="28"/>
        </w:rPr>
        <w:t>（服务商名称）全权处理本项目</w:t>
      </w:r>
      <w:r>
        <w:rPr>
          <w:rFonts w:hint="eastAsia" w:ascii="Times New Roman" w:hAnsi="Times New Roman" w:cs="Times New Roman"/>
          <w:sz w:val="28"/>
          <w:szCs w:val="28"/>
        </w:rPr>
        <w:t>比选</w:t>
      </w:r>
      <w:r>
        <w:rPr>
          <w:rFonts w:ascii="Times New Roman" w:hAnsi="Times New Roman" w:cs="Times New Roman"/>
          <w:sz w:val="28"/>
          <w:szCs w:val="28"/>
        </w:rPr>
        <w:t>的有关事宜。</w:t>
      </w:r>
    </w:p>
    <w:p>
      <w:pPr>
        <w:pStyle w:val="6"/>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w:t>
      </w:r>
      <w:r>
        <w:rPr>
          <w:rFonts w:ascii="Times New Roman" w:hAnsi="Times New Roman" w:cs="Times New Roman"/>
          <w:sz w:val="28"/>
          <w:szCs w:val="28"/>
        </w:rPr>
        <w:t>我方自愿按照</w:t>
      </w:r>
      <w:r>
        <w:rPr>
          <w:rFonts w:hint="eastAsia" w:ascii="Times New Roman" w:hAnsi="Times New Roman" w:cs="Times New Roman"/>
          <w:sz w:val="28"/>
          <w:szCs w:val="28"/>
        </w:rPr>
        <w:t>比选</w:t>
      </w:r>
      <w:r>
        <w:rPr>
          <w:rFonts w:ascii="Times New Roman" w:hAnsi="Times New Roman" w:cs="Times New Roman"/>
          <w:sz w:val="28"/>
          <w:szCs w:val="28"/>
        </w:rPr>
        <w:t>文件规定的各项要求向</w:t>
      </w:r>
      <w:r>
        <w:rPr>
          <w:rFonts w:hint="eastAsia" w:ascii="Times New Roman" w:hAnsi="Times New Roman" w:cs="Times New Roman"/>
          <w:sz w:val="28"/>
          <w:szCs w:val="28"/>
        </w:rPr>
        <w:t>比选</w:t>
      </w:r>
      <w:r>
        <w:rPr>
          <w:rFonts w:ascii="Times New Roman" w:hAnsi="Times New Roman" w:cs="Times New Roman"/>
          <w:sz w:val="28"/>
          <w:szCs w:val="28"/>
        </w:rPr>
        <w:t>人提供所需服务。</w:t>
      </w:r>
    </w:p>
    <w:p>
      <w:pPr>
        <w:pStyle w:val="6"/>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rPr>
        <w:t>.</w:t>
      </w:r>
      <w:r>
        <w:rPr>
          <w:rFonts w:ascii="Times New Roman" w:hAnsi="Times New Roman" w:cs="Times New Roman"/>
          <w:sz w:val="28"/>
          <w:szCs w:val="28"/>
        </w:rPr>
        <w:t>一旦我方成交，我方将严格履行合同规定的责任和义务，保证完成响应文件要求，并交付</w:t>
      </w:r>
      <w:r>
        <w:rPr>
          <w:rFonts w:hint="eastAsia" w:ascii="Times New Roman" w:hAnsi="Times New Roman" w:cs="Times New Roman"/>
          <w:sz w:val="28"/>
          <w:szCs w:val="28"/>
        </w:rPr>
        <w:t>比选</w:t>
      </w:r>
      <w:r>
        <w:rPr>
          <w:rFonts w:ascii="Times New Roman" w:hAnsi="Times New Roman" w:cs="Times New Roman"/>
          <w:sz w:val="28"/>
          <w:szCs w:val="28"/>
        </w:rPr>
        <w:t>人验收、使用。</w:t>
      </w:r>
    </w:p>
    <w:p>
      <w:pPr>
        <w:pStyle w:val="6"/>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我方为本项目提交的响应文件正本壹份、副本壹份。</w:t>
      </w:r>
    </w:p>
    <w:p>
      <w:pPr>
        <w:pStyle w:val="6"/>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我方愿意提供</w:t>
      </w:r>
      <w:r>
        <w:rPr>
          <w:rFonts w:hint="eastAsia" w:ascii="Times New Roman" w:hAnsi="Times New Roman" w:cs="Times New Roman"/>
          <w:sz w:val="28"/>
          <w:szCs w:val="28"/>
        </w:rPr>
        <w:t>比选</w:t>
      </w:r>
      <w:r>
        <w:rPr>
          <w:rFonts w:ascii="Times New Roman" w:hAnsi="Times New Roman" w:cs="Times New Roman"/>
          <w:sz w:val="28"/>
          <w:szCs w:val="28"/>
        </w:rPr>
        <w:t>人可能另外要求的，与</w:t>
      </w:r>
      <w:r>
        <w:rPr>
          <w:rFonts w:hint="eastAsia" w:ascii="Times New Roman" w:hAnsi="Times New Roman" w:cs="Times New Roman"/>
          <w:sz w:val="28"/>
          <w:szCs w:val="28"/>
        </w:rPr>
        <w:t>比选</w:t>
      </w:r>
      <w:r>
        <w:rPr>
          <w:rFonts w:ascii="Times New Roman" w:hAnsi="Times New Roman" w:cs="Times New Roman"/>
          <w:sz w:val="28"/>
          <w:szCs w:val="28"/>
        </w:rPr>
        <w:t>有关的文件资料，并保证我方已提供和将要提供的文件资料是真实、准确的。</w:t>
      </w:r>
    </w:p>
    <w:p>
      <w:pPr>
        <w:pStyle w:val="6"/>
        <w:spacing w:line="560" w:lineRule="exact"/>
        <w:ind w:firstLine="480"/>
        <w:jc w:val="left"/>
        <w:rPr>
          <w:rFonts w:ascii="Times New Roman" w:hAnsi="Times New Roman" w:cs="Times New Roman"/>
          <w:sz w:val="28"/>
          <w:szCs w:val="28"/>
        </w:rPr>
      </w:pPr>
      <w:r>
        <w:rPr>
          <w:rFonts w:hint="eastAsia" w:ascii="Times New Roman" w:hAnsi="Times New Roman" w:cs="Times New Roman"/>
          <w:sz w:val="28"/>
          <w:szCs w:val="28"/>
        </w:rPr>
        <w:t>5.</w:t>
      </w:r>
      <w:r>
        <w:rPr>
          <w:rFonts w:ascii="Times New Roman" w:hAnsi="Times New Roman" w:cs="Times New Roman"/>
          <w:sz w:val="28"/>
          <w:szCs w:val="28"/>
        </w:rPr>
        <w:t>我方完全理解</w:t>
      </w:r>
      <w:r>
        <w:rPr>
          <w:rFonts w:hint="eastAsia" w:ascii="Times New Roman" w:hAnsi="Times New Roman" w:cs="Times New Roman"/>
          <w:sz w:val="28"/>
          <w:szCs w:val="28"/>
        </w:rPr>
        <w:t>比选</w:t>
      </w:r>
      <w:r>
        <w:rPr>
          <w:rFonts w:ascii="Times New Roman" w:hAnsi="Times New Roman" w:cs="Times New Roman"/>
          <w:sz w:val="28"/>
          <w:szCs w:val="28"/>
        </w:rPr>
        <w:t>人不一定将合同授予最低报价的服务商的行为。</w:t>
      </w:r>
    </w:p>
    <w:p>
      <w:pPr>
        <w:pStyle w:val="6"/>
        <w:spacing w:line="560" w:lineRule="exact"/>
        <w:ind w:firstLine="480"/>
        <w:jc w:val="left"/>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我方承诺响应文件有效期为提交响应文件截止时间后</w:t>
      </w:r>
      <w:r>
        <w:rPr>
          <w:rFonts w:hint="eastAsia" w:ascii="Times New Roman" w:hAnsi="Times New Roman" w:cs="Times New Roman"/>
          <w:sz w:val="28"/>
          <w:szCs w:val="28"/>
          <w:u w:val="single"/>
        </w:rPr>
        <w:t>60</w:t>
      </w:r>
      <w:r>
        <w:rPr>
          <w:rFonts w:ascii="Times New Roman" w:hAnsi="Times New Roman" w:cs="Times New Roman"/>
          <w:sz w:val="28"/>
          <w:szCs w:val="28"/>
        </w:rPr>
        <w:t>天。</w:t>
      </w:r>
    </w:p>
    <w:p>
      <w:pPr>
        <w:pStyle w:val="6"/>
        <w:spacing w:line="560" w:lineRule="exact"/>
        <w:ind w:firstLine="480"/>
        <w:rPr>
          <w:rFonts w:ascii="Times New Roman" w:hAnsi="Times New Roman" w:cs="Times New Roman"/>
          <w:sz w:val="28"/>
          <w:szCs w:val="28"/>
        </w:rPr>
      </w:pPr>
      <w:r>
        <w:rPr>
          <w:rFonts w:hint="eastAsia" w:ascii="Times New Roman" w:hAnsi="Times New Roman" w:cs="Times New Roman"/>
          <w:sz w:val="28"/>
          <w:szCs w:val="28"/>
        </w:rPr>
        <w:t>投标人</w:t>
      </w:r>
      <w:r>
        <w:rPr>
          <w:rFonts w:ascii="Times New Roman" w:hAnsi="Times New Roman" w:cs="Times New Roman"/>
          <w:sz w:val="28"/>
          <w:szCs w:val="28"/>
        </w:rPr>
        <w:t>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（盖章）</w:t>
      </w:r>
    </w:p>
    <w:p>
      <w:pPr>
        <w:pStyle w:val="6"/>
        <w:spacing w:line="560" w:lineRule="exact"/>
        <w:ind w:firstLine="480"/>
        <w:rPr>
          <w:rFonts w:ascii="Times New Roman" w:hAnsi="Times New Roman" w:cs="Times New Roman"/>
          <w:sz w:val="28"/>
          <w:szCs w:val="28"/>
        </w:rPr>
      </w:pPr>
      <w:r>
        <w:rPr>
          <w:rFonts w:ascii="Times New Roman" w:hAnsi="Times New Roman" w:cs="Times New Roman"/>
          <w:sz w:val="28"/>
          <w:szCs w:val="28"/>
        </w:rPr>
        <w:t>法定代表人或授权代表（签字）：</w:t>
      </w:r>
      <w:r>
        <w:rPr>
          <w:rFonts w:ascii="Times New Roman" w:hAnsi="Times New Roman" w:cs="Times New Roman"/>
          <w:sz w:val="28"/>
          <w:szCs w:val="28"/>
          <w:u w:val="single"/>
        </w:rPr>
        <w:t xml:space="preserve">           </w:t>
      </w:r>
    </w:p>
    <w:p>
      <w:pPr>
        <w:pStyle w:val="6"/>
        <w:spacing w:line="560" w:lineRule="exact"/>
        <w:ind w:firstLine="480"/>
        <w:rPr>
          <w:rFonts w:ascii="Times New Roman" w:hAnsi="Times New Roman" w:cs="Times New Roman"/>
          <w:sz w:val="28"/>
          <w:szCs w:val="28"/>
        </w:rPr>
      </w:pPr>
      <w:r>
        <w:rPr>
          <w:rFonts w:ascii="Times New Roman" w:hAnsi="Times New Roman" w:cs="Times New Roman"/>
          <w:sz w:val="28"/>
          <w:szCs w:val="28"/>
        </w:rPr>
        <w:t>通讯地址：</w:t>
      </w:r>
    </w:p>
    <w:p>
      <w:pPr>
        <w:pStyle w:val="6"/>
        <w:spacing w:line="560" w:lineRule="exact"/>
        <w:ind w:firstLine="480"/>
        <w:rPr>
          <w:rFonts w:ascii="Times New Roman" w:hAnsi="Times New Roman" w:cs="Times New Roman"/>
          <w:sz w:val="28"/>
          <w:szCs w:val="28"/>
        </w:rPr>
      </w:pPr>
      <w:r>
        <w:rPr>
          <w:rFonts w:ascii="Times New Roman" w:hAnsi="Times New Roman" w:cs="Times New Roman"/>
          <w:sz w:val="28"/>
          <w:szCs w:val="28"/>
        </w:rPr>
        <w:t>邮政编码：</w:t>
      </w:r>
    </w:p>
    <w:p>
      <w:pPr>
        <w:pStyle w:val="6"/>
        <w:spacing w:line="560" w:lineRule="exact"/>
        <w:ind w:firstLine="420" w:firstLineChars="150"/>
        <w:rPr>
          <w:rFonts w:ascii="Times New Roman" w:hAnsi="Times New Roman" w:cs="Times New Roman"/>
          <w:sz w:val="28"/>
          <w:szCs w:val="28"/>
        </w:rPr>
      </w:pPr>
      <w:r>
        <w:rPr>
          <w:rFonts w:ascii="Times New Roman" w:hAnsi="Times New Roman" w:cs="Times New Roman"/>
          <w:sz w:val="28"/>
          <w:szCs w:val="28"/>
        </w:rPr>
        <w:t>联系电话：</w:t>
      </w:r>
    </w:p>
    <w:p>
      <w:pPr>
        <w:pStyle w:val="6"/>
        <w:spacing w:line="560" w:lineRule="exact"/>
        <w:ind w:firstLine="420" w:firstLineChars="150"/>
        <w:rPr>
          <w:rFonts w:ascii="Times New Roman" w:hAnsi="Times New Roman" w:cs="Times New Roman"/>
          <w:sz w:val="28"/>
          <w:szCs w:val="28"/>
        </w:rPr>
      </w:pPr>
      <w:r>
        <w:rPr>
          <w:rFonts w:ascii="Times New Roman" w:hAnsi="Times New Roman" w:cs="Times New Roman"/>
          <w:sz w:val="28"/>
          <w:szCs w:val="28"/>
        </w:rPr>
        <w:t>传    真：</w:t>
      </w:r>
    </w:p>
    <w:p>
      <w:pPr>
        <w:pStyle w:val="6"/>
        <w:spacing w:line="560" w:lineRule="exact"/>
        <w:ind w:firstLine="420" w:firstLineChars="150"/>
        <w:rPr>
          <w:rFonts w:ascii="Times New Roman" w:hAnsi="Times New Roman" w:cs="Times New Roman"/>
          <w:sz w:val="28"/>
          <w:szCs w:val="28"/>
        </w:rPr>
      </w:pPr>
      <w:r>
        <w:rPr>
          <w:rFonts w:ascii="Times New Roman" w:hAnsi="Times New Roman" w:cs="Times New Roman"/>
          <w:sz w:val="28"/>
          <w:szCs w:val="28"/>
        </w:rPr>
        <w:t>日    期：</w:t>
      </w:r>
    </w:p>
    <w:p>
      <w:pPr>
        <w:pStyle w:val="5"/>
        <w:tabs>
          <w:tab w:val="left" w:pos="360"/>
          <w:tab w:val="left" w:pos="576"/>
        </w:tabs>
        <w:ind w:firstLine="560"/>
        <w:jc w:val="center"/>
        <w:rPr>
          <w:rFonts w:ascii="宋体" w:hAnsi="宋体" w:cs="宋体"/>
          <w:sz w:val="28"/>
          <w:szCs w:val="28"/>
        </w:rPr>
      </w:pPr>
      <w:bookmarkStart w:id="29" w:name="_Toc192318716"/>
      <w:bookmarkEnd w:id="29"/>
      <w:bookmarkStart w:id="30" w:name="_Toc193105927"/>
      <w:bookmarkEnd w:id="30"/>
      <w:bookmarkStart w:id="31" w:name="_Toc193106073"/>
      <w:bookmarkEnd w:id="31"/>
      <w:bookmarkStart w:id="32" w:name="_Toc193106184"/>
      <w:bookmarkEnd w:id="32"/>
      <w:bookmarkStart w:id="33" w:name="_Toc16237"/>
      <w:r>
        <w:rPr>
          <w:rFonts w:hint="eastAsia" w:ascii="宋体" w:hAnsi="宋体" w:cs="宋体"/>
          <w:sz w:val="28"/>
          <w:szCs w:val="28"/>
          <w:lang w:val="en-US" w:eastAsia="zh-CN"/>
        </w:rPr>
        <w:t>二、</w:t>
      </w:r>
      <w:r>
        <w:rPr>
          <w:rFonts w:hint="eastAsia" w:ascii="宋体" w:hAnsi="宋体" w:cs="宋体"/>
          <w:sz w:val="28"/>
          <w:szCs w:val="28"/>
        </w:rPr>
        <w:t>法定代表人授权书</w:t>
      </w:r>
      <w:bookmarkEnd w:id="33"/>
    </w:p>
    <w:p>
      <w:pPr>
        <w:spacing w:line="600" w:lineRule="exact"/>
        <w:jc w:val="center"/>
        <w:rPr>
          <w:rFonts w:ascii="宋体" w:hAnsi="宋体" w:eastAsia="宋体" w:cs="宋体"/>
          <w:b/>
          <w:sz w:val="28"/>
          <w:szCs w:val="28"/>
        </w:rPr>
      </w:pPr>
    </w:p>
    <w:p>
      <w:pPr>
        <w:spacing w:line="600" w:lineRule="exact"/>
        <w:jc w:val="center"/>
        <w:rPr>
          <w:rFonts w:ascii="宋体" w:hAnsi="宋体" w:eastAsia="宋体" w:cs="宋体"/>
          <w:b/>
          <w:sz w:val="28"/>
          <w:szCs w:val="28"/>
        </w:rPr>
      </w:pPr>
    </w:p>
    <w:p>
      <w:pPr>
        <w:spacing w:line="600" w:lineRule="exact"/>
        <w:rPr>
          <w:rFonts w:ascii="宋体" w:hAnsi="宋体" w:eastAsia="宋体" w:cs="宋体"/>
          <w:sz w:val="28"/>
          <w:szCs w:val="28"/>
        </w:rPr>
      </w:pPr>
      <w:r>
        <w:rPr>
          <w:rFonts w:hint="eastAsia" w:ascii="宋体" w:hAnsi="宋体" w:eastAsia="宋体" w:cs="宋体"/>
          <w:sz w:val="28"/>
          <w:szCs w:val="28"/>
        </w:rPr>
        <w:t>__________________：</w:t>
      </w:r>
    </w:p>
    <w:p>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本授权声明：</w:t>
      </w:r>
      <w:r>
        <w:rPr>
          <w:rFonts w:hint="eastAsia" w:ascii="宋体" w:hAnsi="宋体" w:eastAsia="宋体" w:cs="宋体"/>
          <w:sz w:val="28"/>
          <w:szCs w:val="28"/>
          <w:u w:val="single"/>
        </w:rPr>
        <w:t xml:space="preserve">                     </w:t>
      </w:r>
      <w:r>
        <w:rPr>
          <w:rFonts w:hint="eastAsia" w:ascii="宋体" w:hAnsi="宋体" w:eastAsia="宋体" w:cs="宋体"/>
          <w:sz w:val="28"/>
          <w:szCs w:val="28"/>
        </w:rPr>
        <w:t>（服务商名称）</w:t>
      </w:r>
      <w:r>
        <w:rPr>
          <w:rFonts w:hint="eastAsia" w:ascii="宋体" w:hAnsi="宋体" w:eastAsia="宋体" w:cs="宋体"/>
          <w:sz w:val="28"/>
          <w:szCs w:val="28"/>
          <w:u w:val="single"/>
        </w:rPr>
        <w:t xml:space="preserve">          </w:t>
      </w:r>
      <w:r>
        <w:rPr>
          <w:rFonts w:hint="eastAsia" w:ascii="宋体" w:hAnsi="宋体" w:eastAsia="宋体" w:cs="宋体"/>
          <w:sz w:val="28"/>
          <w:szCs w:val="28"/>
        </w:rPr>
        <w:t>（法定代表人姓名、职务）授权</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（被授权人姓名、职务）为我方 “ </w:t>
      </w:r>
      <w:r>
        <w:rPr>
          <w:rFonts w:hint="eastAsia" w:ascii="宋体" w:hAnsi="宋体" w:eastAsia="宋体" w:cs="宋体"/>
          <w:sz w:val="28"/>
          <w:szCs w:val="28"/>
          <w:u w:val="single"/>
        </w:rPr>
        <w:t xml:space="preserve">             </w:t>
      </w:r>
      <w:r>
        <w:rPr>
          <w:rFonts w:hint="eastAsia" w:ascii="宋体" w:hAnsi="宋体" w:eastAsia="宋体" w:cs="宋体"/>
          <w:sz w:val="28"/>
          <w:szCs w:val="28"/>
        </w:rPr>
        <w:t>” 项目比选活动的合法代表，以我方名义全权处理该项目有关比选、签订合同以及执行合同等一切事宜。</w:t>
      </w:r>
    </w:p>
    <w:p>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特此声明。</w:t>
      </w:r>
    </w:p>
    <w:p>
      <w:pPr>
        <w:spacing w:line="600" w:lineRule="exact"/>
        <w:ind w:firstLine="480"/>
        <w:rPr>
          <w:rFonts w:ascii="宋体" w:hAnsi="宋体" w:eastAsia="宋体" w:cs="宋体"/>
          <w:sz w:val="28"/>
          <w:szCs w:val="28"/>
        </w:rPr>
      </w:pPr>
    </w:p>
    <w:p>
      <w:pPr>
        <w:spacing w:line="600" w:lineRule="exact"/>
        <w:ind w:firstLine="480"/>
        <w:rPr>
          <w:rFonts w:ascii="宋体" w:hAnsi="宋体" w:eastAsia="宋体" w:cs="宋体"/>
          <w:sz w:val="28"/>
          <w:szCs w:val="28"/>
        </w:rPr>
      </w:pPr>
    </w:p>
    <w:p>
      <w:pPr>
        <w:spacing w:line="600" w:lineRule="exact"/>
        <w:ind w:firstLine="480"/>
        <w:rPr>
          <w:rFonts w:ascii="宋体" w:hAnsi="宋体" w:eastAsia="宋体" w:cs="宋体"/>
          <w:sz w:val="28"/>
          <w:szCs w:val="28"/>
        </w:rPr>
      </w:pPr>
      <w:r>
        <w:rPr>
          <w:rFonts w:hint="eastAsia" w:ascii="宋体" w:hAnsi="宋体" w:eastAsia="宋体" w:cs="宋体"/>
          <w:sz w:val="28"/>
          <w:szCs w:val="28"/>
        </w:rPr>
        <w:t>法定代表人签字：</w:t>
      </w:r>
    </w:p>
    <w:p>
      <w:pPr>
        <w:spacing w:line="600" w:lineRule="exact"/>
        <w:ind w:firstLine="480"/>
        <w:rPr>
          <w:rFonts w:ascii="宋体" w:hAnsi="宋体" w:eastAsia="宋体" w:cs="宋体"/>
          <w:sz w:val="28"/>
          <w:szCs w:val="28"/>
        </w:rPr>
      </w:pPr>
      <w:r>
        <w:rPr>
          <w:rFonts w:hint="eastAsia" w:ascii="宋体" w:hAnsi="宋体" w:eastAsia="宋体" w:cs="宋体"/>
          <w:sz w:val="28"/>
          <w:szCs w:val="28"/>
        </w:rPr>
        <w:t>授权代表签字：</w:t>
      </w:r>
    </w:p>
    <w:p>
      <w:pPr>
        <w:spacing w:line="600" w:lineRule="exact"/>
        <w:ind w:firstLine="480"/>
        <w:rPr>
          <w:rFonts w:ascii="宋体" w:hAnsi="宋体" w:eastAsia="宋体" w:cs="宋体"/>
          <w:sz w:val="28"/>
          <w:szCs w:val="28"/>
        </w:rPr>
      </w:pPr>
      <w:r>
        <w:rPr>
          <w:rFonts w:hint="eastAsia" w:ascii="宋体" w:hAnsi="宋体" w:eastAsia="宋体" w:cs="宋体"/>
          <w:sz w:val="28"/>
          <w:szCs w:val="28"/>
        </w:rPr>
        <w:t>服务商名称：         （盖章）</w:t>
      </w:r>
    </w:p>
    <w:p>
      <w:pPr>
        <w:spacing w:line="600" w:lineRule="exact"/>
        <w:ind w:firstLine="480"/>
        <w:rPr>
          <w:rFonts w:ascii="宋体" w:hAnsi="宋体" w:eastAsia="宋体" w:cs="宋体"/>
          <w:sz w:val="28"/>
          <w:szCs w:val="28"/>
        </w:rPr>
      </w:pPr>
      <w:r>
        <w:rPr>
          <w:rFonts w:hint="eastAsia" w:ascii="宋体" w:hAnsi="宋体" w:eastAsia="宋体" w:cs="宋体"/>
          <w:sz w:val="28"/>
          <w:szCs w:val="28"/>
        </w:rPr>
        <w:t>日期：</w:t>
      </w:r>
    </w:p>
    <w:p>
      <w:pPr>
        <w:spacing w:line="600" w:lineRule="exact"/>
        <w:rPr>
          <w:rFonts w:ascii="Times New Roman" w:hAnsi="Times New Roman" w:cs="Times New Roman"/>
          <w:szCs w:val="28"/>
        </w:rPr>
      </w:pPr>
    </w:p>
    <w:p>
      <w:pPr>
        <w:spacing w:line="600" w:lineRule="exact"/>
        <w:rPr>
          <w:rFonts w:ascii="Times New Roman" w:hAnsi="Times New Roman" w:cs="Times New Roman"/>
          <w:b/>
          <w:szCs w:val="28"/>
        </w:rPr>
      </w:pPr>
      <w:r>
        <w:rPr>
          <w:rFonts w:ascii="Times New Roman" w:hAnsi="Times New Roman" w:cs="Times New Roman"/>
          <w:szCs w:val="28"/>
        </w:rPr>
        <w:t xml:space="preserve">         </w:t>
      </w:r>
      <w:r>
        <w:rPr>
          <w:rFonts w:ascii="Times New Roman" w:hAnsi="Times New Roman" w:cs="Times New Roman"/>
          <w:b/>
          <w:szCs w:val="28"/>
        </w:rPr>
        <w:t xml:space="preserve">      </w:t>
      </w:r>
    </w:p>
    <w:p>
      <w:pPr>
        <w:spacing w:line="600" w:lineRule="exact"/>
        <w:rPr>
          <w:rFonts w:ascii="Times New Roman" w:hAnsi="Times New Roman" w:cs="Times New Roman"/>
          <w:b/>
          <w:szCs w:val="28"/>
        </w:rPr>
      </w:pPr>
    </w:p>
    <w:p>
      <w:pPr>
        <w:spacing w:line="600" w:lineRule="exact"/>
        <w:rPr>
          <w:rFonts w:ascii="Times New Roman" w:hAnsi="Times New Roman" w:cs="Times New Roman"/>
          <w:b/>
          <w:szCs w:val="28"/>
        </w:rPr>
      </w:pPr>
      <w:r>
        <w:rPr>
          <w:rFonts w:ascii="Times New Roman" w:hAnsi="Times New Roman" w:cs="Times New Roman"/>
          <w:b/>
          <w:szCs w:val="28"/>
        </w:rPr>
        <w:t>注：附法定代表人和授权代表身份证正反面复印件。\</w:t>
      </w:r>
    </w:p>
    <w:p>
      <w:pPr>
        <w:pStyle w:val="5"/>
        <w:tabs>
          <w:tab w:val="left" w:pos="360"/>
          <w:tab w:val="left" w:pos="576"/>
        </w:tabs>
        <w:ind w:firstLine="560"/>
        <w:rPr>
          <w:rFonts w:ascii="仿宋_GB2312" w:eastAsia="仿宋_GB2312"/>
          <w:sz w:val="28"/>
          <w:szCs w:val="28"/>
        </w:rPr>
      </w:pPr>
      <w:bookmarkStart w:id="34" w:name="OLE_LINK1"/>
      <w:bookmarkEnd w:id="34"/>
      <w:bookmarkStart w:id="35" w:name="_Toc440008477"/>
      <w:bookmarkEnd w:id="35"/>
      <w:bookmarkStart w:id="36" w:name="_Toc427148908"/>
      <w:bookmarkEnd w:id="36"/>
      <w:bookmarkStart w:id="37" w:name="_Toc427148907"/>
      <w:bookmarkEnd w:id="37"/>
      <w:bookmarkStart w:id="38" w:name="_Toc217446082"/>
      <w:bookmarkEnd w:id="38"/>
      <w:bookmarkStart w:id="39" w:name="_Toc217446083"/>
      <w:bookmarkEnd w:id="39"/>
      <w:bookmarkStart w:id="40" w:name="_Toc426469609"/>
      <w:bookmarkEnd w:id="40"/>
      <w:bookmarkStart w:id="41" w:name="_Toc426469610"/>
      <w:bookmarkEnd w:id="41"/>
      <w:r>
        <w:rPr>
          <w:rFonts w:hint="eastAsia" w:ascii="仿宋_GB2312" w:eastAsia="仿宋_GB2312"/>
          <w:sz w:val="28"/>
          <w:szCs w:val="28"/>
        </w:rPr>
        <w:t xml:space="preserve">                     </w:t>
      </w:r>
      <w:r>
        <w:rPr>
          <w:rFonts w:hint="eastAsia" w:ascii="仿宋_GB2312" w:eastAsia="仿宋_GB2312"/>
          <w:sz w:val="28"/>
          <w:szCs w:val="28"/>
          <w:lang w:val="en-US" w:eastAsia="zh-CN"/>
        </w:rPr>
        <w:t>三、</w:t>
      </w:r>
      <w:r>
        <w:rPr>
          <w:rFonts w:hint="eastAsia" w:ascii="仿宋_GB2312" w:eastAsia="仿宋_GB2312"/>
          <w:sz w:val="28"/>
          <w:szCs w:val="28"/>
        </w:rPr>
        <w:t>报价一览表</w:t>
      </w:r>
    </w:p>
    <w:p>
      <w:pPr>
        <w:spacing w:line="600" w:lineRule="exact"/>
        <w:rPr>
          <w:rFonts w:ascii="Times New Roman" w:hAnsi="Times New Roman" w:cs="Times New Roman"/>
          <w:szCs w:val="28"/>
        </w:rPr>
      </w:pPr>
      <w:r>
        <w:rPr>
          <w:rFonts w:ascii="Times New Roman" w:hAnsi="Times New Roman" w:cs="Times New Roman"/>
          <w:szCs w:val="28"/>
        </w:rPr>
        <w:t>项目名称：</w:t>
      </w:r>
    </w:p>
    <w:p>
      <w:pPr>
        <w:spacing w:line="600" w:lineRule="exact"/>
        <w:rPr>
          <w:rFonts w:ascii="Times New Roman" w:hAnsi="Times New Roman" w:cs="Times New Roman"/>
          <w:szCs w:val="28"/>
        </w:rPr>
      </w:pPr>
    </w:p>
    <w:tbl>
      <w:tblPr>
        <w:tblStyle w:val="10"/>
        <w:tblW w:w="0" w:type="auto"/>
        <w:tblInd w:w="0" w:type="dxa"/>
        <w:tblLayout w:type="fixed"/>
        <w:tblCellMar>
          <w:top w:w="0" w:type="dxa"/>
          <w:left w:w="108" w:type="dxa"/>
          <w:bottom w:w="0" w:type="dxa"/>
          <w:right w:w="108" w:type="dxa"/>
        </w:tblCellMar>
      </w:tblPr>
      <w:tblGrid>
        <w:gridCol w:w="1242"/>
        <w:gridCol w:w="2552"/>
        <w:gridCol w:w="3044"/>
        <w:gridCol w:w="1798"/>
      </w:tblGrid>
      <w:tr>
        <w:tblPrEx>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r>
              <w:rPr>
                <w:rFonts w:ascii="Times New Roman" w:hAnsi="Times New Roman" w:cs="Times New Roman"/>
                <w:szCs w:val="28"/>
              </w:rPr>
              <w:t>序号</w:t>
            </w:r>
          </w:p>
        </w:tc>
        <w:tc>
          <w:tcPr>
            <w:tcW w:w="2552" w:type="dxa"/>
            <w:tcBorders>
              <w:top w:val="single" w:color="000000" w:sz="4" w:space="0"/>
              <w:left w:val="single" w:color="000000" w:sz="4" w:space="0"/>
              <w:bottom w:val="single" w:color="000000" w:sz="4" w:space="0"/>
              <w:right w:val="single" w:color="000000" w:sz="4" w:space="0"/>
            </w:tcBorders>
          </w:tcPr>
          <w:p>
            <w:pPr>
              <w:spacing w:line="600" w:lineRule="exact"/>
              <w:ind w:firstLine="525" w:firstLineChars="250"/>
              <w:rPr>
                <w:rFonts w:ascii="Times New Roman" w:hAnsi="Times New Roman" w:eastAsia="仿宋_GB2312" w:cs="Times New Roman"/>
                <w:szCs w:val="28"/>
              </w:rPr>
            </w:pPr>
            <w:r>
              <w:rPr>
                <w:rFonts w:hint="eastAsia" w:ascii="Times New Roman" w:hAnsi="Times New Roman" w:cs="Times New Roman"/>
                <w:szCs w:val="28"/>
              </w:rPr>
              <w:t>项目</w:t>
            </w:r>
          </w:p>
        </w:tc>
        <w:tc>
          <w:tcPr>
            <w:tcW w:w="3044" w:type="dxa"/>
            <w:tcBorders>
              <w:top w:val="single" w:color="000000" w:sz="4" w:space="0"/>
              <w:left w:val="single" w:color="000000" w:sz="4" w:space="0"/>
              <w:bottom w:val="single" w:color="000000" w:sz="4" w:space="0"/>
              <w:right w:val="single" w:color="000000" w:sz="4" w:space="0"/>
            </w:tcBorders>
          </w:tcPr>
          <w:p>
            <w:pPr>
              <w:spacing w:line="600" w:lineRule="exact"/>
              <w:ind w:firstLine="630" w:firstLineChars="300"/>
              <w:rPr>
                <w:rFonts w:ascii="Times New Roman" w:hAnsi="Times New Roman" w:cs="Times New Roman"/>
                <w:szCs w:val="28"/>
              </w:rPr>
            </w:pPr>
            <w:r>
              <w:rPr>
                <w:rFonts w:hint="eastAsia" w:ascii="Times New Roman" w:hAnsi="Times New Roman" w:cs="Times New Roman"/>
                <w:szCs w:val="28"/>
              </w:rPr>
              <w:t>价格</w:t>
            </w:r>
          </w:p>
        </w:tc>
        <w:tc>
          <w:tcPr>
            <w:tcW w:w="1798" w:type="dxa"/>
            <w:tcBorders>
              <w:top w:val="single" w:color="000000" w:sz="4" w:space="0"/>
              <w:left w:val="single" w:color="000000" w:sz="4" w:space="0"/>
              <w:bottom w:val="single" w:color="000000" w:sz="4" w:space="0"/>
              <w:right w:val="single" w:color="000000" w:sz="4" w:space="0"/>
            </w:tcBorders>
          </w:tcPr>
          <w:p>
            <w:pPr>
              <w:spacing w:line="600" w:lineRule="exact"/>
              <w:ind w:firstLine="315" w:firstLineChars="150"/>
              <w:rPr>
                <w:rFonts w:ascii="Times New Roman" w:hAnsi="Times New Roman" w:cs="Times New Roman"/>
                <w:szCs w:val="28"/>
              </w:rPr>
            </w:pPr>
            <w:r>
              <w:rPr>
                <w:rFonts w:ascii="Times New Roman" w:hAnsi="Times New Roman" w:cs="Times New Roman"/>
                <w:szCs w:val="28"/>
              </w:rPr>
              <w:t>备注</w:t>
            </w:r>
          </w:p>
        </w:tc>
      </w:tr>
      <w:tr>
        <w:tblPrEx>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255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3044"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1798"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r>
      <w:tr>
        <w:tblPrEx>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255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3044"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1798"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r>
      <w:tr>
        <w:tblPrEx>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255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3044"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1798"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r>
      <w:tr>
        <w:tblPrEx>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255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3044"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1798"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r>
      <w:tr>
        <w:tblPrEx>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255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3044"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1798"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r>
      <w:tr>
        <w:tblPrEx>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r>
              <w:rPr>
                <w:rFonts w:ascii="Times New Roman" w:hAnsi="Times New Roman" w:cs="Times New Roman"/>
                <w:szCs w:val="28"/>
              </w:rPr>
              <w:t>合计</w:t>
            </w:r>
          </w:p>
        </w:tc>
        <w:tc>
          <w:tcPr>
            <w:tcW w:w="2552"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3044"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c>
          <w:tcPr>
            <w:tcW w:w="1798" w:type="dxa"/>
            <w:tcBorders>
              <w:top w:val="single" w:color="000000" w:sz="4" w:space="0"/>
              <w:left w:val="single" w:color="000000" w:sz="4" w:space="0"/>
              <w:bottom w:val="single" w:color="000000" w:sz="4" w:space="0"/>
              <w:right w:val="single" w:color="000000" w:sz="4" w:space="0"/>
            </w:tcBorders>
          </w:tcPr>
          <w:p>
            <w:pPr>
              <w:spacing w:line="600" w:lineRule="exact"/>
              <w:rPr>
                <w:rFonts w:ascii="Times New Roman" w:hAnsi="Times New Roman" w:cs="Times New Roman"/>
                <w:szCs w:val="28"/>
              </w:rPr>
            </w:pPr>
          </w:p>
        </w:tc>
      </w:tr>
    </w:tbl>
    <w:p>
      <w:pPr>
        <w:spacing w:line="600" w:lineRule="exact"/>
        <w:rPr>
          <w:rFonts w:ascii="Times New Roman" w:hAnsi="Times New Roman" w:cs="Times New Roman"/>
          <w:szCs w:val="28"/>
        </w:rPr>
      </w:pPr>
    </w:p>
    <w:p>
      <w:pPr>
        <w:spacing w:line="600" w:lineRule="exact"/>
        <w:rPr>
          <w:rFonts w:ascii="Times New Roman" w:hAnsi="Times New Roman" w:cs="Times New Roman"/>
          <w:szCs w:val="28"/>
        </w:rPr>
      </w:pPr>
      <w:r>
        <w:rPr>
          <w:rFonts w:ascii="Times New Roman" w:hAnsi="Times New Roman" w:cs="Times New Roman"/>
          <w:szCs w:val="28"/>
        </w:rPr>
        <w:t xml:space="preserve"> 注：1. 报价应是最终验收合格后的含税总价，中标方需提供增值税专用发票。 </w:t>
      </w:r>
    </w:p>
    <w:p>
      <w:pPr>
        <w:spacing w:line="600" w:lineRule="exact"/>
        <w:ind w:left="482"/>
        <w:rPr>
          <w:rFonts w:ascii="Times New Roman" w:hAnsi="Times New Roman" w:cs="Times New Roman"/>
          <w:szCs w:val="28"/>
        </w:rPr>
      </w:pPr>
      <w:r>
        <w:rPr>
          <w:rFonts w:ascii="Times New Roman" w:hAnsi="Times New Roman" w:cs="Times New Roman"/>
          <w:szCs w:val="28"/>
        </w:rPr>
        <w:t>2.“报价一览表”为多页的，每页均需由法定代表人或授权代表签字并盖服务商单位印章。</w:t>
      </w:r>
    </w:p>
    <w:p>
      <w:pPr>
        <w:spacing w:line="600" w:lineRule="exact"/>
        <w:ind w:firstLine="480"/>
        <w:jc w:val="left"/>
        <w:rPr>
          <w:rFonts w:ascii="Times New Roman" w:hAnsi="Times New Roman" w:cs="Times New Roman"/>
          <w:szCs w:val="28"/>
        </w:rPr>
      </w:pPr>
      <w:r>
        <w:rPr>
          <w:rFonts w:ascii="Times New Roman" w:hAnsi="Times New Roman" w:cs="Times New Roman"/>
          <w:szCs w:val="28"/>
        </w:rPr>
        <w:t>3</w:t>
      </w:r>
      <w:r>
        <w:rPr>
          <w:rFonts w:hint="eastAsia" w:ascii="Times New Roman" w:hAnsi="Times New Roman" w:cs="Times New Roman"/>
          <w:szCs w:val="28"/>
        </w:rPr>
        <w:t>.</w:t>
      </w:r>
      <w:r>
        <w:rPr>
          <w:rFonts w:ascii="Times New Roman" w:hAnsi="Times New Roman" w:cs="Times New Roman"/>
          <w:szCs w:val="28"/>
        </w:rPr>
        <w:t>“报价一览表”以包为单位填写。</w:t>
      </w:r>
      <w:bookmarkStart w:id="42" w:name="_Toc428346446"/>
      <w:bookmarkEnd w:id="42"/>
    </w:p>
    <w:p>
      <w:pPr>
        <w:spacing w:line="600" w:lineRule="exact"/>
        <w:ind w:firstLine="480"/>
        <w:jc w:val="left"/>
        <w:rPr>
          <w:rFonts w:ascii="Times New Roman" w:hAnsi="Times New Roman" w:cs="Times New Roman"/>
          <w:szCs w:val="28"/>
        </w:rPr>
      </w:pPr>
      <w:r>
        <w:rPr>
          <w:rFonts w:hint="eastAsia" w:ascii="Times New Roman" w:hAnsi="Times New Roman" w:cs="Times New Roman"/>
          <w:szCs w:val="28"/>
        </w:rPr>
        <w:t>投标人</w:t>
      </w:r>
      <w:r>
        <w:rPr>
          <w:rFonts w:ascii="Times New Roman" w:hAnsi="Times New Roman" w:cs="Times New Roman"/>
          <w:szCs w:val="28"/>
        </w:rPr>
        <w:t>名称：        （盖章）</w:t>
      </w:r>
    </w:p>
    <w:p>
      <w:pPr>
        <w:spacing w:line="600" w:lineRule="exact"/>
        <w:ind w:firstLine="480"/>
        <w:jc w:val="left"/>
        <w:rPr>
          <w:rFonts w:ascii="Times New Roman" w:hAnsi="Times New Roman" w:cs="Times New Roman"/>
          <w:szCs w:val="28"/>
        </w:rPr>
      </w:pPr>
      <w:r>
        <w:rPr>
          <w:rFonts w:ascii="Times New Roman" w:hAnsi="Times New Roman" w:cs="Times New Roman"/>
          <w:szCs w:val="28"/>
        </w:rPr>
        <w:t>法定代表人或被授权代表（签字）：</w:t>
      </w:r>
    </w:p>
    <w:p>
      <w:pPr>
        <w:spacing w:line="600" w:lineRule="exact"/>
        <w:ind w:firstLine="480"/>
        <w:jc w:val="left"/>
        <w:rPr>
          <w:rFonts w:ascii="Times New Roman" w:hAnsi="Times New Roman" w:cs="Times New Roman"/>
          <w:szCs w:val="28"/>
        </w:rPr>
      </w:pPr>
      <w:r>
        <w:rPr>
          <w:rFonts w:ascii="Times New Roman" w:hAnsi="Times New Roman" w:cs="Times New Roman"/>
          <w:szCs w:val="28"/>
        </w:rPr>
        <w:t>日期：</w:t>
      </w:r>
    </w:p>
    <w:p>
      <w:pPr>
        <w:pStyle w:val="5"/>
        <w:tabs>
          <w:tab w:val="left" w:pos="360"/>
          <w:tab w:val="left" w:pos="576"/>
        </w:tabs>
        <w:ind w:firstLine="560"/>
        <w:rPr>
          <w:szCs w:val="28"/>
        </w:rPr>
      </w:pPr>
      <w:bookmarkStart w:id="43" w:name="_Toc426469612"/>
      <w:bookmarkEnd w:id="43"/>
      <w:bookmarkStart w:id="44" w:name="_Toc427148910"/>
      <w:bookmarkEnd w:id="44"/>
      <w:bookmarkStart w:id="45" w:name="_Toc217446085"/>
      <w:bookmarkEnd w:id="45"/>
      <w:bookmarkStart w:id="46" w:name="_Toc21940"/>
      <w:r>
        <w:rPr>
          <w:rFonts w:hint="eastAsia" w:ascii="仿宋_GB2312" w:eastAsia="仿宋_GB2312"/>
          <w:sz w:val="28"/>
          <w:szCs w:val="28"/>
        </w:rPr>
        <w:t xml:space="preserve">             </w:t>
      </w:r>
      <w:bookmarkEnd w:id="46"/>
      <w:bookmarkStart w:id="47" w:name="_Toc19518"/>
      <w:r>
        <w:rPr>
          <w:rFonts w:hint="eastAsia" w:ascii="仿宋_GB2312" w:eastAsia="仿宋_GB2312"/>
          <w:sz w:val="28"/>
          <w:szCs w:val="28"/>
        </w:rPr>
        <w:t xml:space="preserve">     </w:t>
      </w:r>
      <w:r>
        <w:rPr>
          <w:rFonts w:hint="eastAsia" w:ascii="仿宋_GB2312" w:eastAsia="仿宋_GB2312"/>
          <w:sz w:val="28"/>
          <w:szCs w:val="28"/>
          <w:lang w:val="en-US" w:eastAsia="zh-CN"/>
        </w:rPr>
        <w:t>四、</w:t>
      </w:r>
      <w:r>
        <w:rPr>
          <w:rFonts w:hint="eastAsia" w:ascii="仿宋_GB2312" w:eastAsia="仿宋_GB2312"/>
          <w:sz w:val="28"/>
          <w:szCs w:val="28"/>
        </w:rPr>
        <w:t>服务商基本情况表</w:t>
      </w:r>
      <w:bookmarkEnd w:id="47"/>
    </w:p>
    <w:tbl>
      <w:tblPr>
        <w:tblStyle w:val="10"/>
        <w:tblW w:w="0" w:type="auto"/>
        <w:tblInd w:w="0" w:type="dxa"/>
        <w:tblLayout w:type="fixed"/>
        <w:tblCellMar>
          <w:top w:w="0" w:type="dxa"/>
          <w:left w:w="108" w:type="dxa"/>
          <w:bottom w:w="0" w:type="dxa"/>
          <w:right w:w="108" w:type="dxa"/>
        </w:tblCellMar>
      </w:tblPr>
      <w:tblGrid>
        <w:gridCol w:w="1732"/>
        <w:gridCol w:w="1005"/>
        <w:gridCol w:w="941"/>
        <w:gridCol w:w="1254"/>
        <w:gridCol w:w="7"/>
        <w:gridCol w:w="1331"/>
        <w:gridCol w:w="491"/>
        <w:gridCol w:w="686"/>
        <w:gridCol w:w="1075"/>
      </w:tblGrid>
      <w:tr>
        <w:tblPrEx>
          <w:tblCellMar>
            <w:top w:w="0" w:type="dxa"/>
            <w:left w:w="108" w:type="dxa"/>
            <w:bottom w:w="0" w:type="dxa"/>
            <w:right w:w="108" w:type="dxa"/>
          </w:tblCellMar>
        </w:tblPrEx>
        <w:trPr>
          <w:cantSplit/>
          <w:trHeight w:val="90" w:hRule="atLeast"/>
        </w:trPr>
        <w:tc>
          <w:tcPr>
            <w:tcW w:w="1732" w:type="dxa"/>
            <w:tcBorders>
              <w:top w:val="single" w:color="000000" w:sz="18" w:space="0"/>
              <w:left w:val="single" w:color="000000" w:sz="18" w:space="0"/>
              <w:bottom w:val="single" w:color="000000" w:sz="6" w:space="0"/>
              <w:right w:val="single" w:color="000000" w:sz="6" w:space="0"/>
            </w:tcBorders>
            <w:vAlign w:val="center"/>
          </w:tcPr>
          <w:p>
            <w:pPr>
              <w:spacing w:line="600" w:lineRule="exact"/>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供应商名称</w:t>
            </w:r>
          </w:p>
        </w:tc>
        <w:tc>
          <w:tcPr>
            <w:tcW w:w="6790" w:type="dxa"/>
            <w:gridSpan w:val="8"/>
            <w:tcBorders>
              <w:top w:val="single" w:color="000000" w:sz="18"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sz w:val="24"/>
              </w:rPr>
            </w:pPr>
          </w:p>
        </w:tc>
      </w:tr>
      <w:tr>
        <w:tblPrEx>
          <w:tblCellMar>
            <w:top w:w="0" w:type="dxa"/>
            <w:left w:w="108" w:type="dxa"/>
            <w:bottom w:w="0" w:type="dxa"/>
            <w:right w:w="108" w:type="dxa"/>
          </w:tblCellMar>
        </w:tblPrEx>
        <w:trPr>
          <w:cantSplit/>
          <w:trHeight w:val="465"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注册地址</w:t>
            </w:r>
          </w:p>
        </w:tc>
        <w:tc>
          <w:tcPr>
            <w:tcW w:w="3207" w:type="dxa"/>
            <w:gridSpan w:val="4"/>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331"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邮政编码</w:t>
            </w:r>
          </w:p>
        </w:tc>
        <w:tc>
          <w:tcPr>
            <w:tcW w:w="2252" w:type="dxa"/>
            <w:gridSpan w:val="3"/>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sz w:val="24"/>
              </w:rPr>
            </w:pPr>
          </w:p>
        </w:tc>
      </w:tr>
      <w:tr>
        <w:tblPrEx>
          <w:tblCellMar>
            <w:top w:w="0" w:type="dxa"/>
            <w:left w:w="108" w:type="dxa"/>
            <w:bottom w:w="0" w:type="dxa"/>
            <w:right w:w="108" w:type="dxa"/>
          </w:tblCellMar>
        </w:tblPrEx>
        <w:trPr>
          <w:cantSplit/>
          <w:trHeight w:val="442" w:hRule="atLeast"/>
        </w:trPr>
        <w:tc>
          <w:tcPr>
            <w:tcW w:w="1732" w:type="dxa"/>
            <w:vMerge w:val="restart"/>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联系方式</w:t>
            </w:r>
          </w:p>
        </w:tc>
        <w:tc>
          <w:tcPr>
            <w:tcW w:w="1005"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联系人</w:t>
            </w:r>
          </w:p>
        </w:tc>
        <w:tc>
          <w:tcPr>
            <w:tcW w:w="2202" w:type="dxa"/>
            <w:gridSpan w:val="3"/>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331"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电话</w:t>
            </w:r>
          </w:p>
        </w:tc>
        <w:tc>
          <w:tcPr>
            <w:tcW w:w="2252" w:type="dxa"/>
            <w:gridSpan w:val="3"/>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sz w:val="24"/>
              </w:rPr>
            </w:pPr>
          </w:p>
        </w:tc>
      </w:tr>
      <w:tr>
        <w:tblPrEx>
          <w:tblCellMar>
            <w:top w:w="0" w:type="dxa"/>
            <w:left w:w="108" w:type="dxa"/>
            <w:bottom w:w="0" w:type="dxa"/>
            <w:right w:w="108" w:type="dxa"/>
          </w:tblCellMar>
        </w:tblPrEx>
        <w:trPr>
          <w:cantSplit/>
          <w:trHeight w:val="148" w:hRule="atLeast"/>
        </w:trPr>
        <w:tc>
          <w:tcPr>
            <w:tcW w:w="1732" w:type="dxa"/>
            <w:vMerge w:val="continue"/>
            <w:tcBorders>
              <w:top w:val="single" w:color="000000" w:sz="6" w:space="0"/>
              <w:left w:val="single" w:color="000000" w:sz="18" w:space="0"/>
              <w:bottom w:val="single" w:color="000000" w:sz="6" w:space="0"/>
              <w:right w:val="single" w:color="000000" w:sz="6" w:space="0"/>
            </w:tcBorders>
            <w:vAlign w:val="center"/>
          </w:tcPr>
          <w:p>
            <w:pPr>
              <w:spacing w:line="600" w:lineRule="exact"/>
              <w:jc w:val="left"/>
              <w:rPr>
                <w:rFonts w:ascii="Times New Roman" w:hAnsi="Times New Roman" w:cs="Times New Roman"/>
                <w:sz w:val="24"/>
              </w:rPr>
            </w:pPr>
          </w:p>
        </w:tc>
        <w:tc>
          <w:tcPr>
            <w:tcW w:w="1005"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传真</w:t>
            </w:r>
          </w:p>
        </w:tc>
        <w:tc>
          <w:tcPr>
            <w:tcW w:w="2202" w:type="dxa"/>
            <w:gridSpan w:val="3"/>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331"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网址</w:t>
            </w:r>
          </w:p>
        </w:tc>
        <w:tc>
          <w:tcPr>
            <w:tcW w:w="2252" w:type="dxa"/>
            <w:gridSpan w:val="3"/>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sz w:val="24"/>
              </w:rPr>
            </w:pPr>
          </w:p>
        </w:tc>
      </w:tr>
      <w:tr>
        <w:tblPrEx>
          <w:tblCellMar>
            <w:top w:w="0" w:type="dxa"/>
            <w:left w:w="108" w:type="dxa"/>
            <w:bottom w:w="0" w:type="dxa"/>
            <w:right w:w="108" w:type="dxa"/>
          </w:tblCellMar>
        </w:tblPrEx>
        <w:trPr>
          <w:cantSplit/>
          <w:trHeight w:val="442"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组织结构</w:t>
            </w:r>
          </w:p>
        </w:tc>
        <w:tc>
          <w:tcPr>
            <w:tcW w:w="6790" w:type="dxa"/>
            <w:gridSpan w:val="8"/>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sz w:val="24"/>
              </w:rPr>
            </w:pPr>
          </w:p>
        </w:tc>
      </w:tr>
      <w:tr>
        <w:tblPrEx>
          <w:tblCellMar>
            <w:top w:w="0" w:type="dxa"/>
            <w:left w:w="108" w:type="dxa"/>
            <w:bottom w:w="0" w:type="dxa"/>
            <w:right w:w="108" w:type="dxa"/>
          </w:tblCellMar>
        </w:tblPrEx>
        <w:trPr>
          <w:trHeight w:val="462"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法定代表人</w:t>
            </w:r>
          </w:p>
        </w:tc>
        <w:tc>
          <w:tcPr>
            <w:tcW w:w="1005"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姓名</w:t>
            </w:r>
          </w:p>
        </w:tc>
        <w:tc>
          <w:tcPr>
            <w:tcW w:w="941"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254"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技术职称</w:t>
            </w:r>
          </w:p>
        </w:tc>
        <w:tc>
          <w:tcPr>
            <w:tcW w:w="1338" w:type="dxa"/>
            <w:gridSpan w:val="2"/>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177" w:type="dxa"/>
            <w:gridSpan w:val="2"/>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电话</w:t>
            </w:r>
          </w:p>
        </w:tc>
        <w:tc>
          <w:tcPr>
            <w:tcW w:w="1075" w:type="dxa"/>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b/>
                <w:sz w:val="24"/>
              </w:rPr>
            </w:pPr>
          </w:p>
        </w:tc>
      </w:tr>
      <w:tr>
        <w:tblPrEx>
          <w:tblCellMar>
            <w:top w:w="0" w:type="dxa"/>
            <w:left w:w="108" w:type="dxa"/>
            <w:bottom w:w="0" w:type="dxa"/>
            <w:right w:w="108" w:type="dxa"/>
          </w:tblCellMar>
        </w:tblPrEx>
        <w:trPr>
          <w:trHeight w:val="442"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hint="eastAsia" w:ascii="Times New Roman" w:hAnsi="Times New Roman" w:cs="Times New Roman"/>
                <w:sz w:val="24"/>
              </w:rPr>
              <w:t>业务</w:t>
            </w:r>
            <w:r>
              <w:rPr>
                <w:rFonts w:ascii="Times New Roman" w:hAnsi="Times New Roman" w:cs="Times New Roman"/>
                <w:sz w:val="24"/>
              </w:rPr>
              <w:t>负责人</w:t>
            </w:r>
          </w:p>
        </w:tc>
        <w:tc>
          <w:tcPr>
            <w:tcW w:w="1005"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姓名</w:t>
            </w:r>
          </w:p>
        </w:tc>
        <w:tc>
          <w:tcPr>
            <w:tcW w:w="941"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254"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技术职称</w:t>
            </w:r>
          </w:p>
        </w:tc>
        <w:tc>
          <w:tcPr>
            <w:tcW w:w="1338" w:type="dxa"/>
            <w:gridSpan w:val="2"/>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177" w:type="dxa"/>
            <w:gridSpan w:val="2"/>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电话</w:t>
            </w:r>
          </w:p>
        </w:tc>
        <w:tc>
          <w:tcPr>
            <w:tcW w:w="1075" w:type="dxa"/>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b/>
                <w:sz w:val="24"/>
              </w:rPr>
            </w:pPr>
          </w:p>
        </w:tc>
      </w:tr>
      <w:tr>
        <w:tblPrEx>
          <w:tblCellMar>
            <w:top w:w="0" w:type="dxa"/>
            <w:left w:w="108" w:type="dxa"/>
            <w:bottom w:w="0" w:type="dxa"/>
            <w:right w:w="108" w:type="dxa"/>
          </w:tblCellMar>
        </w:tblPrEx>
        <w:trPr>
          <w:cantSplit/>
          <w:trHeight w:val="442"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成立时间</w:t>
            </w: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4844" w:type="dxa"/>
            <w:gridSpan w:val="6"/>
            <w:tcBorders>
              <w:top w:val="single" w:color="000000" w:sz="6" w:space="0"/>
              <w:left w:val="single" w:color="000000" w:sz="6" w:space="0"/>
              <w:bottom w:val="single" w:color="000000" w:sz="6" w:space="0"/>
              <w:right w:val="single" w:color="000000" w:sz="18" w:space="0"/>
            </w:tcBorders>
            <w:vAlign w:val="center"/>
          </w:tcPr>
          <w:p>
            <w:pPr>
              <w:spacing w:line="600" w:lineRule="exact"/>
              <w:ind w:firstLine="1680"/>
              <w:rPr>
                <w:rFonts w:ascii="Times New Roman" w:hAnsi="Times New Roman" w:cs="Times New Roman"/>
                <w:sz w:val="24"/>
              </w:rPr>
            </w:pPr>
            <w:r>
              <w:rPr>
                <w:rFonts w:ascii="Times New Roman" w:hAnsi="Times New Roman" w:cs="Times New Roman"/>
                <w:sz w:val="24"/>
              </w:rPr>
              <w:t>员工总人数：</w:t>
            </w:r>
          </w:p>
        </w:tc>
      </w:tr>
      <w:tr>
        <w:tblPrEx>
          <w:tblCellMar>
            <w:top w:w="0" w:type="dxa"/>
            <w:left w:w="108" w:type="dxa"/>
            <w:bottom w:w="0" w:type="dxa"/>
            <w:right w:w="108" w:type="dxa"/>
          </w:tblCellMar>
        </w:tblPrEx>
        <w:trPr>
          <w:cantSplit/>
          <w:trHeight w:val="462"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hint="eastAsia" w:ascii="Times New Roman" w:hAnsi="Times New Roman" w:cs="Times New Roman" w:eastAsiaTheme="minorEastAsia"/>
                <w:sz w:val="24"/>
                <w:lang w:val="en-US" w:eastAsia="zh-CN"/>
              </w:rPr>
            </w:pPr>
            <w:r>
              <w:rPr>
                <w:rFonts w:ascii="Times New Roman" w:hAnsi="Times New Roman" w:cs="Times New Roman"/>
                <w:sz w:val="24"/>
              </w:rPr>
              <w:t>企业资质</w:t>
            </w:r>
            <w:r>
              <w:rPr>
                <w:rFonts w:hint="eastAsia" w:ascii="Times New Roman" w:hAnsi="Times New Roman" w:cs="Times New Roman"/>
                <w:sz w:val="24"/>
                <w:lang w:val="en-US" w:eastAsia="zh-CN"/>
              </w:rPr>
              <w:t>等级</w:t>
            </w: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254" w:type="dxa"/>
            <w:vMerge w:val="restart"/>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其中</w:t>
            </w:r>
          </w:p>
        </w:tc>
        <w:tc>
          <w:tcPr>
            <w:tcW w:w="1829" w:type="dxa"/>
            <w:gridSpan w:val="3"/>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项目经理</w:t>
            </w:r>
          </w:p>
        </w:tc>
        <w:tc>
          <w:tcPr>
            <w:tcW w:w="1761" w:type="dxa"/>
            <w:gridSpan w:val="2"/>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b/>
                <w:sz w:val="24"/>
              </w:rPr>
            </w:pPr>
          </w:p>
        </w:tc>
      </w:tr>
      <w:tr>
        <w:tblPrEx>
          <w:tblCellMar>
            <w:top w:w="0" w:type="dxa"/>
            <w:left w:w="108" w:type="dxa"/>
            <w:bottom w:w="0" w:type="dxa"/>
            <w:right w:w="108" w:type="dxa"/>
          </w:tblCellMar>
        </w:tblPrEx>
        <w:trPr>
          <w:cantSplit/>
          <w:trHeight w:val="442"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营业执照号</w:t>
            </w: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254" w:type="dxa"/>
            <w:vMerge w:val="continue"/>
            <w:tcBorders>
              <w:top w:val="single" w:color="000000" w:sz="6" w:space="0"/>
              <w:left w:val="single" w:color="000000" w:sz="6" w:space="0"/>
              <w:bottom w:val="single" w:color="000000" w:sz="6" w:space="0"/>
              <w:right w:val="single" w:color="000000" w:sz="6" w:space="0"/>
            </w:tcBorders>
            <w:vAlign w:val="center"/>
          </w:tcPr>
          <w:p>
            <w:pPr>
              <w:spacing w:line="600" w:lineRule="exact"/>
              <w:jc w:val="left"/>
              <w:rPr>
                <w:rFonts w:ascii="Times New Roman" w:hAnsi="Times New Roman" w:cs="Times New Roman"/>
                <w:sz w:val="24"/>
              </w:rPr>
            </w:pPr>
          </w:p>
        </w:tc>
        <w:tc>
          <w:tcPr>
            <w:tcW w:w="1829" w:type="dxa"/>
            <w:gridSpan w:val="3"/>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高级职称人员</w:t>
            </w:r>
          </w:p>
        </w:tc>
        <w:tc>
          <w:tcPr>
            <w:tcW w:w="1761" w:type="dxa"/>
            <w:gridSpan w:val="2"/>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b/>
                <w:sz w:val="24"/>
              </w:rPr>
            </w:pPr>
          </w:p>
        </w:tc>
      </w:tr>
      <w:tr>
        <w:tblPrEx>
          <w:tblCellMar>
            <w:top w:w="0" w:type="dxa"/>
            <w:left w:w="108" w:type="dxa"/>
            <w:bottom w:w="0" w:type="dxa"/>
            <w:right w:w="108" w:type="dxa"/>
          </w:tblCellMar>
        </w:tblPrEx>
        <w:trPr>
          <w:cantSplit/>
          <w:trHeight w:val="442"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注册资金</w:t>
            </w: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254" w:type="dxa"/>
            <w:vMerge w:val="continue"/>
            <w:tcBorders>
              <w:top w:val="single" w:color="000000" w:sz="6" w:space="0"/>
              <w:left w:val="single" w:color="000000" w:sz="6" w:space="0"/>
              <w:bottom w:val="single" w:color="000000" w:sz="6" w:space="0"/>
              <w:right w:val="single" w:color="000000" w:sz="6" w:space="0"/>
            </w:tcBorders>
            <w:vAlign w:val="center"/>
          </w:tcPr>
          <w:p>
            <w:pPr>
              <w:spacing w:line="600" w:lineRule="exact"/>
              <w:jc w:val="left"/>
              <w:rPr>
                <w:rFonts w:ascii="Times New Roman" w:hAnsi="Times New Roman" w:cs="Times New Roman"/>
                <w:sz w:val="24"/>
              </w:rPr>
            </w:pPr>
          </w:p>
        </w:tc>
        <w:tc>
          <w:tcPr>
            <w:tcW w:w="1829" w:type="dxa"/>
            <w:gridSpan w:val="3"/>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中级职称人员</w:t>
            </w:r>
          </w:p>
        </w:tc>
        <w:tc>
          <w:tcPr>
            <w:tcW w:w="1761" w:type="dxa"/>
            <w:gridSpan w:val="2"/>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b/>
                <w:sz w:val="24"/>
              </w:rPr>
            </w:pPr>
          </w:p>
        </w:tc>
      </w:tr>
      <w:tr>
        <w:tblPrEx>
          <w:tblCellMar>
            <w:top w:w="0" w:type="dxa"/>
            <w:left w:w="108" w:type="dxa"/>
            <w:bottom w:w="0" w:type="dxa"/>
            <w:right w:w="108" w:type="dxa"/>
          </w:tblCellMar>
        </w:tblPrEx>
        <w:trPr>
          <w:cantSplit/>
          <w:trHeight w:val="462"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开户银行</w:t>
            </w: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254" w:type="dxa"/>
            <w:vMerge w:val="continue"/>
            <w:tcBorders>
              <w:top w:val="single" w:color="000000" w:sz="6" w:space="0"/>
              <w:left w:val="single" w:color="000000" w:sz="6" w:space="0"/>
              <w:bottom w:val="single" w:color="000000" w:sz="6" w:space="0"/>
              <w:right w:val="single" w:color="000000" w:sz="6" w:space="0"/>
            </w:tcBorders>
            <w:vAlign w:val="center"/>
          </w:tcPr>
          <w:p>
            <w:pPr>
              <w:spacing w:line="600" w:lineRule="exact"/>
              <w:jc w:val="left"/>
              <w:rPr>
                <w:rFonts w:ascii="Times New Roman" w:hAnsi="Times New Roman" w:cs="Times New Roman"/>
                <w:sz w:val="24"/>
              </w:rPr>
            </w:pPr>
          </w:p>
        </w:tc>
        <w:tc>
          <w:tcPr>
            <w:tcW w:w="1829" w:type="dxa"/>
            <w:gridSpan w:val="3"/>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初级职称人员</w:t>
            </w:r>
          </w:p>
        </w:tc>
        <w:tc>
          <w:tcPr>
            <w:tcW w:w="1761" w:type="dxa"/>
            <w:gridSpan w:val="2"/>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b/>
                <w:sz w:val="24"/>
              </w:rPr>
            </w:pPr>
          </w:p>
        </w:tc>
      </w:tr>
      <w:tr>
        <w:tblPrEx>
          <w:tblCellMar>
            <w:top w:w="0" w:type="dxa"/>
            <w:left w:w="108" w:type="dxa"/>
            <w:bottom w:w="0" w:type="dxa"/>
            <w:right w:w="108" w:type="dxa"/>
          </w:tblCellMar>
        </w:tblPrEx>
        <w:trPr>
          <w:cantSplit/>
          <w:trHeight w:val="442"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账号</w:t>
            </w: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p>
        </w:tc>
        <w:tc>
          <w:tcPr>
            <w:tcW w:w="1254" w:type="dxa"/>
            <w:vMerge w:val="continue"/>
            <w:tcBorders>
              <w:top w:val="single" w:color="000000" w:sz="6" w:space="0"/>
              <w:left w:val="single" w:color="000000" w:sz="6" w:space="0"/>
              <w:bottom w:val="single" w:color="000000" w:sz="6" w:space="0"/>
              <w:right w:val="single" w:color="000000" w:sz="6" w:space="0"/>
            </w:tcBorders>
            <w:vAlign w:val="center"/>
          </w:tcPr>
          <w:p>
            <w:pPr>
              <w:spacing w:line="600" w:lineRule="exact"/>
              <w:jc w:val="left"/>
              <w:rPr>
                <w:rFonts w:ascii="Times New Roman" w:hAnsi="Times New Roman" w:cs="Times New Roman"/>
                <w:sz w:val="24"/>
              </w:rPr>
            </w:pPr>
          </w:p>
        </w:tc>
        <w:tc>
          <w:tcPr>
            <w:tcW w:w="1829" w:type="dxa"/>
            <w:gridSpan w:val="3"/>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技工</w:t>
            </w:r>
          </w:p>
        </w:tc>
        <w:tc>
          <w:tcPr>
            <w:tcW w:w="1761" w:type="dxa"/>
            <w:gridSpan w:val="2"/>
            <w:tcBorders>
              <w:top w:val="single" w:color="000000" w:sz="6" w:space="0"/>
              <w:left w:val="single" w:color="000000" w:sz="6" w:space="0"/>
              <w:bottom w:val="single" w:color="000000" w:sz="6" w:space="0"/>
              <w:right w:val="single" w:color="000000" w:sz="18" w:space="0"/>
            </w:tcBorders>
            <w:vAlign w:val="center"/>
          </w:tcPr>
          <w:p>
            <w:pPr>
              <w:spacing w:line="600" w:lineRule="exact"/>
              <w:jc w:val="center"/>
              <w:rPr>
                <w:rFonts w:ascii="Times New Roman" w:hAnsi="Times New Roman" w:cs="Times New Roman"/>
                <w:b/>
                <w:sz w:val="24"/>
              </w:rPr>
            </w:pPr>
          </w:p>
        </w:tc>
      </w:tr>
      <w:tr>
        <w:tblPrEx>
          <w:tblCellMar>
            <w:top w:w="0" w:type="dxa"/>
            <w:left w:w="108" w:type="dxa"/>
            <w:bottom w:w="0" w:type="dxa"/>
            <w:right w:w="108" w:type="dxa"/>
          </w:tblCellMar>
        </w:tblPrEx>
        <w:trPr>
          <w:cantSplit/>
          <w:trHeight w:val="657" w:hRule="atLeast"/>
        </w:trPr>
        <w:tc>
          <w:tcPr>
            <w:tcW w:w="1732" w:type="dxa"/>
            <w:tcBorders>
              <w:top w:val="single" w:color="000000" w:sz="6" w:space="0"/>
              <w:left w:val="single" w:color="000000" w:sz="18" w:space="0"/>
              <w:bottom w:val="single" w:color="000000" w:sz="6" w:space="0"/>
              <w:right w:val="single" w:color="000000" w:sz="6" w:space="0"/>
            </w:tcBorders>
            <w:vAlign w:val="center"/>
          </w:tcPr>
          <w:p>
            <w:pPr>
              <w:spacing w:line="600" w:lineRule="exact"/>
              <w:jc w:val="center"/>
              <w:rPr>
                <w:rFonts w:ascii="Times New Roman" w:hAnsi="Times New Roman" w:cs="Times New Roman"/>
                <w:sz w:val="24"/>
              </w:rPr>
            </w:pPr>
            <w:r>
              <w:rPr>
                <w:rFonts w:ascii="Times New Roman" w:hAnsi="Times New Roman" w:cs="Times New Roman"/>
                <w:sz w:val="24"/>
              </w:rPr>
              <w:t>经营范围</w:t>
            </w:r>
          </w:p>
        </w:tc>
        <w:tc>
          <w:tcPr>
            <w:tcW w:w="6790" w:type="dxa"/>
            <w:gridSpan w:val="8"/>
            <w:tcBorders>
              <w:top w:val="single" w:color="000000" w:sz="6" w:space="0"/>
              <w:left w:val="single" w:color="000000" w:sz="6" w:space="0"/>
              <w:bottom w:val="single" w:color="000000" w:sz="6" w:space="0"/>
              <w:right w:val="single" w:color="000000" w:sz="18" w:space="0"/>
            </w:tcBorders>
            <w:vAlign w:val="center"/>
          </w:tcPr>
          <w:p>
            <w:pPr>
              <w:spacing w:line="600" w:lineRule="exact"/>
              <w:rPr>
                <w:rFonts w:ascii="Times New Roman" w:hAnsi="Times New Roman" w:cs="Times New Roman"/>
                <w:b/>
                <w:sz w:val="24"/>
              </w:rPr>
            </w:pPr>
          </w:p>
        </w:tc>
      </w:tr>
      <w:tr>
        <w:tblPrEx>
          <w:tblCellMar>
            <w:top w:w="0" w:type="dxa"/>
            <w:left w:w="108" w:type="dxa"/>
            <w:bottom w:w="0" w:type="dxa"/>
            <w:right w:w="108" w:type="dxa"/>
          </w:tblCellMar>
        </w:tblPrEx>
        <w:trPr>
          <w:cantSplit/>
          <w:trHeight w:val="727" w:hRule="atLeast"/>
        </w:trPr>
        <w:tc>
          <w:tcPr>
            <w:tcW w:w="1732" w:type="dxa"/>
            <w:tcBorders>
              <w:top w:val="single" w:color="000000" w:sz="6" w:space="0"/>
              <w:left w:val="single" w:color="000000" w:sz="18" w:space="0"/>
              <w:bottom w:val="single" w:color="000000" w:sz="18" w:space="0"/>
              <w:right w:val="single" w:color="000000" w:sz="6" w:space="0"/>
            </w:tcBorders>
          </w:tcPr>
          <w:p>
            <w:pPr>
              <w:spacing w:line="600" w:lineRule="exact"/>
              <w:jc w:val="center"/>
              <w:rPr>
                <w:rFonts w:ascii="Times New Roman" w:hAnsi="Times New Roman" w:cs="Times New Roman"/>
                <w:sz w:val="24"/>
              </w:rPr>
            </w:pPr>
            <w:r>
              <w:rPr>
                <w:rFonts w:ascii="Times New Roman" w:hAnsi="Times New Roman" w:cs="Times New Roman"/>
                <w:sz w:val="24"/>
              </w:rPr>
              <w:t>备注</w:t>
            </w:r>
          </w:p>
        </w:tc>
        <w:tc>
          <w:tcPr>
            <w:tcW w:w="6790" w:type="dxa"/>
            <w:gridSpan w:val="8"/>
            <w:tcBorders>
              <w:top w:val="single" w:color="000000" w:sz="6" w:space="0"/>
              <w:left w:val="single" w:color="000000" w:sz="6" w:space="0"/>
              <w:bottom w:val="single" w:color="000000" w:sz="18" w:space="0"/>
              <w:right w:val="single" w:color="000000" w:sz="18" w:space="0"/>
            </w:tcBorders>
          </w:tcPr>
          <w:p>
            <w:pPr>
              <w:spacing w:line="600" w:lineRule="exact"/>
              <w:jc w:val="left"/>
              <w:rPr>
                <w:rFonts w:ascii="Times New Roman" w:hAnsi="Times New Roman" w:cs="Times New Roman"/>
                <w:sz w:val="24"/>
              </w:rPr>
            </w:pPr>
          </w:p>
        </w:tc>
      </w:tr>
    </w:tbl>
    <w:p/>
    <w:p>
      <w:pPr>
        <w:spacing w:line="600" w:lineRule="exact"/>
        <w:ind w:firstLine="420"/>
        <w:jc w:val="left"/>
        <w:rPr>
          <w:rFonts w:ascii="Times New Roman" w:hAnsi="Times New Roman" w:cs="Times New Roman"/>
          <w:szCs w:val="28"/>
        </w:rPr>
      </w:pPr>
      <w:r>
        <w:rPr>
          <w:rFonts w:hint="eastAsia" w:ascii="Times New Roman" w:hAnsi="Times New Roman" w:cs="Times New Roman"/>
          <w:szCs w:val="28"/>
        </w:rPr>
        <w:t>服务商</w:t>
      </w:r>
      <w:r>
        <w:rPr>
          <w:rFonts w:ascii="Times New Roman" w:hAnsi="Times New Roman" w:cs="Times New Roman"/>
          <w:szCs w:val="28"/>
        </w:rPr>
        <w:t>名称：        （盖章）</w:t>
      </w:r>
    </w:p>
    <w:p>
      <w:pPr>
        <w:spacing w:line="600" w:lineRule="exact"/>
        <w:ind w:firstLine="420"/>
        <w:jc w:val="left"/>
        <w:rPr>
          <w:rFonts w:ascii="Times New Roman" w:hAnsi="Times New Roman" w:cs="Times New Roman"/>
          <w:szCs w:val="28"/>
        </w:rPr>
      </w:pPr>
      <w:r>
        <w:rPr>
          <w:rFonts w:ascii="Times New Roman" w:hAnsi="Times New Roman" w:cs="Times New Roman"/>
          <w:szCs w:val="28"/>
        </w:rPr>
        <w:t>法定代表人或授权代表（签字）：</w:t>
      </w:r>
    </w:p>
    <w:p>
      <w:pPr>
        <w:spacing w:line="600" w:lineRule="exact"/>
        <w:ind w:firstLine="420"/>
        <w:jc w:val="left"/>
        <w:rPr>
          <w:rFonts w:ascii="Times New Roman" w:hAnsi="Times New Roman" w:cs="Times New Roman"/>
          <w:szCs w:val="28"/>
        </w:rPr>
      </w:pPr>
      <w:r>
        <w:rPr>
          <w:rFonts w:ascii="Times New Roman" w:hAnsi="Times New Roman" w:cs="Times New Roman"/>
          <w:szCs w:val="28"/>
        </w:rPr>
        <w:t>日期:</w:t>
      </w:r>
    </w:p>
    <w:p>
      <w:pPr>
        <w:pStyle w:val="5"/>
        <w:tabs>
          <w:tab w:val="left" w:pos="360"/>
          <w:tab w:val="left" w:pos="576"/>
        </w:tabs>
        <w:ind w:firstLine="560"/>
        <w:rPr>
          <w:rFonts w:ascii="仿宋_GB2312" w:eastAsia="仿宋_GB2312"/>
          <w:sz w:val="28"/>
          <w:szCs w:val="28"/>
        </w:rPr>
      </w:pPr>
      <w:bookmarkStart w:id="48" w:name="_Toc217446087"/>
      <w:bookmarkEnd w:id="48"/>
      <w:bookmarkStart w:id="49" w:name="_Toc427148912"/>
      <w:bookmarkEnd w:id="49"/>
      <w:bookmarkStart w:id="50" w:name="_Toc426469616"/>
      <w:bookmarkEnd w:id="50"/>
      <w:bookmarkStart w:id="51" w:name="_Toc426469614"/>
      <w:bookmarkEnd w:id="51"/>
      <w:bookmarkStart w:id="52" w:name="_Toc427148914"/>
      <w:bookmarkEnd w:id="52"/>
      <w:bookmarkStart w:id="53" w:name="_Toc217446089"/>
      <w:bookmarkEnd w:id="53"/>
      <w:bookmarkStart w:id="54" w:name="_Toc9861"/>
      <w:r>
        <w:rPr>
          <w:rFonts w:hint="eastAsia" w:ascii="仿宋_GB2312" w:eastAsia="仿宋_GB2312"/>
          <w:sz w:val="28"/>
          <w:szCs w:val="28"/>
        </w:rPr>
        <w:t xml:space="preserve">                      </w:t>
      </w:r>
      <w:r>
        <w:rPr>
          <w:rFonts w:hint="eastAsia" w:ascii="仿宋_GB2312" w:eastAsia="仿宋_GB2312"/>
          <w:sz w:val="28"/>
          <w:szCs w:val="28"/>
          <w:lang w:val="en-US" w:eastAsia="zh-CN"/>
        </w:rPr>
        <w:t>五、</w:t>
      </w:r>
      <w:r>
        <w:rPr>
          <w:rFonts w:hint="eastAsia" w:ascii="仿宋_GB2312" w:eastAsia="仿宋_GB2312"/>
          <w:sz w:val="28"/>
          <w:szCs w:val="28"/>
        </w:rPr>
        <w:t>商务应答表</w:t>
      </w:r>
      <w:bookmarkEnd w:id="54"/>
    </w:p>
    <w:p>
      <w:pPr>
        <w:spacing w:line="600" w:lineRule="exact"/>
        <w:rPr>
          <w:rFonts w:ascii="Times New Roman" w:hAnsi="Times New Roman" w:cs="Times New Roman"/>
          <w:szCs w:val="28"/>
        </w:rPr>
      </w:pPr>
      <w:r>
        <w:rPr>
          <w:rFonts w:ascii="Times New Roman" w:hAnsi="Times New Roman" w:cs="Times New Roman"/>
          <w:szCs w:val="28"/>
        </w:rPr>
        <w:t xml:space="preserve">                                            </w:t>
      </w:r>
    </w:p>
    <w:tbl>
      <w:tblPr>
        <w:tblStyle w:val="10"/>
        <w:tblW w:w="0" w:type="auto"/>
        <w:jc w:val="center"/>
        <w:tblLayout w:type="fixed"/>
        <w:tblCellMar>
          <w:top w:w="0" w:type="dxa"/>
          <w:left w:w="108" w:type="dxa"/>
          <w:bottom w:w="0" w:type="dxa"/>
          <w:right w:w="108" w:type="dxa"/>
        </w:tblCellMar>
      </w:tblPr>
      <w:tblGrid>
        <w:gridCol w:w="1209"/>
        <w:gridCol w:w="2711"/>
        <w:gridCol w:w="3338"/>
      </w:tblGrid>
      <w:tr>
        <w:tblPrEx>
          <w:tblCellMar>
            <w:top w:w="0" w:type="dxa"/>
            <w:left w:w="108" w:type="dxa"/>
            <w:bottom w:w="0" w:type="dxa"/>
            <w:right w:w="108" w:type="dxa"/>
          </w:tblCellMar>
        </w:tblPrEx>
        <w:trPr>
          <w:trHeight w:val="873" w:hRule="atLeast"/>
          <w:jc w:val="center"/>
        </w:trPr>
        <w:tc>
          <w:tcPr>
            <w:tcW w:w="12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Times New Roman" w:hAnsi="Times New Roman" w:cs="Times New Roman"/>
                <w:szCs w:val="28"/>
              </w:rPr>
            </w:pPr>
            <w:r>
              <w:rPr>
                <w:rFonts w:ascii="Times New Roman" w:hAnsi="Times New Roman" w:cs="Times New Roman"/>
                <w:szCs w:val="28"/>
              </w:rPr>
              <w:t>序号</w:t>
            </w:r>
          </w:p>
        </w:tc>
        <w:tc>
          <w:tcPr>
            <w:tcW w:w="271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cs="Times New Roman"/>
                <w:szCs w:val="28"/>
              </w:rPr>
            </w:pPr>
            <w:r>
              <w:rPr>
                <w:rFonts w:ascii="Times New Roman" w:hAnsi="Times New Roman" w:cs="Times New Roman"/>
                <w:szCs w:val="28"/>
              </w:rPr>
              <w:t>项目要求</w:t>
            </w:r>
          </w:p>
        </w:tc>
        <w:tc>
          <w:tcPr>
            <w:tcW w:w="333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cs="Times New Roman"/>
                <w:szCs w:val="28"/>
              </w:rPr>
            </w:pPr>
            <w:r>
              <w:rPr>
                <w:rFonts w:ascii="Times New Roman" w:hAnsi="Times New Roman" w:cs="Times New Roman"/>
                <w:szCs w:val="28"/>
              </w:rPr>
              <w:t>服务商应答</w:t>
            </w:r>
          </w:p>
        </w:tc>
      </w:tr>
      <w:tr>
        <w:tblPrEx>
          <w:tblCellMar>
            <w:top w:w="0" w:type="dxa"/>
            <w:left w:w="108" w:type="dxa"/>
            <w:bottom w:w="0" w:type="dxa"/>
            <w:right w:w="108" w:type="dxa"/>
          </w:tblCellMar>
        </w:tblPrEx>
        <w:trPr>
          <w:trHeight w:val="1081" w:hRule="atLeast"/>
          <w:jc w:val="center"/>
        </w:trPr>
        <w:tc>
          <w:tcPr>
            <w:tcW w:w="1209"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c>
          <w:tcPr>
            <w:tcW w:w="2711"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c>
          <w:tcPr>
            <w:tcW w:w="3338" w:type="dxa"/>
            <w:tcBorders>
              <w:top w:val="single" w:color="000000" w:sz="4" w:space="0"/>
              <w:left w:val="single" w:color="000000" w:sz="4" w:space="0"/>
              <w:bottom w:val="single" w:color="000000" w:sz="4" w:space="0"/>
              <w:right w:val="single" w:color="000000" w:sz="4" w:space="0"/>
            </w:tcBorders>
          </w:tcPr>
          <w:p>
            <w:pPr>
              <w:spacing w:line="600" w:lineRule="exact"/>
              <w:ind w:left="422" w:hanging="422"/>
              <w:jc w:val="center"/>
              <w:rPr>
                <w:rFonts w:ascii="Times New Roman" w:hAnsi="Times New Roman" w:cs="Times New Roman"/>
                <w:szCs w:val="28"/>
              </w:rPr>
            </w:pPr>
          </w:p>
        </w:tc>
      </w:tr>
      <w:tr>
        <w:tblPrEx>
          <w:tblCellMar>
            <w:top w:w="0" w:type="dxa"/>
            <w:left w:w="108" w:type="dxa"/>
            <w:bottom w:w="0" w:type="dxa"/>
            <w:right w:w="108" w:type="dxa"/>
          </w:tblCellMar>
        </w:tblPrEx>
        <w:trPr>
          <w:trHeight w:val="1081" w:hRule="atLeast"/>
          <w:jc w:val="center"/>
        </w:trPr>
        <w:tc>
          <w:tcPr>
            <w:tcW w:w="1209"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c>
          <w:tcPr>
            <w:tcW w:w="2711"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c>
          <w:tcPr>
            <w:tcW w:w="3338"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r>
      <w:tr>
        <w:tblPrEx>
          <w:tblCellMar>
            <w:top w:w="0" w:type="dxa"/>
            <w:left w:w="108" w:type="dxa"/>
            <w:bottom w:w="0" w:type="dxa"/>
            <w:right w:w="108" w:type="dxa"/>
          </w:tblCellMar>
        </w:tblPrEx>
        <w:trPr>
          <w:trHeight w:val="954" w:hRule="atLeast"/>
          <w:jc w:val="center"/>
        </w:trPr>
        <w:tc>
          <w:tcPr>
            <w:tcW w:w="1209"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c>
          <w:tcPr>
            <w:tcW w:w="2711"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c>
          <w:tcPr>
            <w:tcW w:w="3338"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r>
      <w:tr>
        <w:tblPrEx>
          <w:tblCellMar>
            <w:top w:w="0" w:type="dxa"/>
            <w:left w:w="108" w:type="dxa"/>
            <w:bottom w:w="0" w:type="dxa"/>
            <w:right w:w="108" w:type="dxa"/>
          </w:tblCellMar>
        </w:tblPrEx>
        <w:trPr>
          <w:trHeight w:val="1059" w:hRule="atLeast"/>
          <w:jc w:val="center"/>
        </w:trPr>
        <w:tc>
          <w:tcPr>
            <w:tcW w:w="1209"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c>
          <w:tcPr>
            <w:tcW w:w="2711"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c>
          <w:tcPr>
            <w:tcW w:w="3338"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Times New Roman" w:hAnsi="Times New Roman" w:cs="Times New Roman"/>
                <w:szCs w:val="28"/>
              </w:rPr>
            </w:pPr>
          </w:p>
        </w:tc>
      </w:tr>
    </w:tbl>
    <w:p>
      <w:pPr>
        <w:spacing w:line="600" w:lineRule="exact"/>
        <w:ind w:left="673" w:hanging="480"/>
        <w:rPr>
          <w:rFonts w:ascii="Times New Roman" w:hAnsi="Times New Roman" w:cs="Times New Roman"/>
          <w:szCs w:val="28"/>
        </w:rPr>
      </w:pPr>
      <w:r>
        <w:rPr>
          <w:rFonts w:ascii="Times New Roman" w:hAnsi="Times New Roman" w:cs="Times New Roman"/>
          <w:szCs w:val="28"/>
        </w:rPr>
        <w:t>注：1.服务商必须据实填写，不得虚假应答，否则将取消其成交资格。</w:t>
      </w:r>
    </w:p>
    <w:p>
      <w:pPr>
        <w:spacing w:line="520" w:lineRule="exact"/>
        <w:ind w:firstLine="525" w:firstLineChars="250"/>
        <w:rPr>
          <w:rFonts w:ascii="仿宋_GB2312" w:cs="Times New Roman"/>
          <w:szCs w:val="28"/>
        </w:rPr>
      </w:pPr>
      <w:r>
        <w:rPr>
          <w:rFonts w:hint="eastAsia" w:ascii="仿宋_GB2312"/>
          <w:szCs w:val="28"/>
        </w:rPr>
        <w:t>2.响应情况包括采购项目各项要求的响应情况；</w:t>
      </w:r>
    </w:p>
    <w:p>
      <w:pPr>
        <w:spacing w:line="520" w:lineRule="exact"/>
        <w:ind w:left="840" w:hanging="840" w:hangingChars="400"/>
        <w:rPr>
          <w:rFonts w:ascii="仿宋_GB2312"/>
          <w:szCs w:val="28"/>
        </w:rPr>
      </w:pPr>
      <w:r>
        <w:rPr>
          <w:rFonts w:hint="eastAsia" w:ascii="仿宋_GB2312"/>
          <w:szCs w:val="28"/>
        </w:rPr>
        <w:t xml:space="preserve">     3.全部或大部分复制比选文件要求将被作为无效响应处理。</w:t>
      </w:r>
    </w:p>
    <w:p>
      <w:pPr>
        <w:spacing w:line="600" w:lineRule="exact"/>
        <w:ind w:firstLine="525" w:firstLineChars="250"/>
        <w:rPr>
          <w:rFonts w:ascii="Times New Roman" w:hAnsi="Times New Roman" w:cs="Times New Roman"/>
          <w:szCs w:val="28"/>
        </w:rPr>
      </w:pPr>
      <w:r>
        <w:rPr>
          <w:rFonts w:hint="eastAsia" w:ascii="仿宋_GB2312"/>
          <w:szCs w:val="28"/>
        </w:rPr>
        <w:t>4.</w:t>
      </w:r>
      <w:r>
        <w:rPr>
          <w:rFonts w:ascii="Times New Roman" w:hAnsi="Times New Roman" w:cs="Times New Roman"/>
          <w:szCs w:val="28"/>
        </w:rPr>
        <w:t>投标文件中响应与招标文件要求完全一致的，不用在此表中列出。</w:t>
      </w:r>
    </w:p>
    <w:p>
      <w:pPr>
        <w:spacing w:line="600" w:lineRule="exact"/>
        <w:ind w:firstLine="490"/>
        <w:jc w:val="left"/>
        <w:rPr>
          <w:rFonts w:ascii="Times New Roman" w:hAnsi="Times New Roman" w:cs="Times New Roman"/>
          <w:szCs w:val="28"/>
        </w:rPr>
      </w:pPr>
    </w:p>
    <w:p>
      <w:pPr>
        <w:spacing w:line="600" w:lineRule="exact"/>
        <w:ind w:firstLine="420"/>
        <w:jc w:val="left"/>
        <w:rPr>
          <w:rFonts w:ascii="Times New Roman" w:hAnsi="Times New Roman" w:cs="Times New Roman"/>
          <w:szCs w:val="28"/>
        </w:rPr>
      </w:pPr>
      <w:r>
        <w:rPr>
          <w:rFonts w:ascii="Times New Roman" w:hAnsi="Times New Roman" w:cs="Times New Roman"/>
          <w:szCs w:val="28"/>
        </w:rPr>
        <w:t xml:space="preserve">服务商名称：      </w:t>
      </w:r>
      <w:r>
        <w:rPr>
          <w:rFonts w:hint="eastAsia" w:ascii="Times New Roman" w:hAnsi="Times New Roman" w:cs="Times New Roman"/>
          <w:szCs w:val="28"/>
        </w:rPr>
        <w:t xml:space="preserve">      </w:t>
      </w:r>
      <w:r>
        <w:rPr>
          <w:rFonts w:ascii="Times New Roman" w:hAnsi="Times New Roman" w:cs="Times New Roman"/>
          <w:szCs w:val="28"/>
        </w:rPr>
        <w:t>（盖章）</w:t>
      </w:r>
    </w:p>
    <w:p>
      <w:pPr>
        <w:spacing w:line="600" w:lineRule="exact"/>
        <w:ind w:firstLine="420"/>
        <w:jc w:val="left"/>
        <w:rPr>
          <w:rFonts w:ascii="Times New Roman" w:hAnsi="Times New Roman" w:cs="Times New Roman"/>
          <w:szCs w:val="28"/>
        </w:rPr>
      </w:pPr>
      <w:r>
        <w:rPr>
          <w:rFonts w:ascii="Times New Roman" w:hAnsi="Times New Roman" w:cs="Times New Roman"/>
          <w:szCs w:val="28"/>
        </w:rPr>
        <w:t>法定代表人或授权代表（签字）：</w:t>
      </w:r>
    </w:p>
    <w:p>
      <w:pPr>
        <w:spacing w:line="600" w:lineRule="exact"/>
        <w:ind w:firstLine="420"/>
        <w:jc w:val="left"/>
        <w:rPr>
          <w:rFonts w:ascii="Times New Roman" w:hAnsi="Times New Roman" w:cs="Times New Roman"/>
          <w:szCs w:val="28"/>
        </w:rPr>
      </w:pPr>
      <w:r>
        <w:rPr>
          <w:rFonts w:ascii="Times New Roman" w:hAnsi="Times New Roman" w:cs="Times New Roman"/>
          <w:szCs w:val="28"/>
        </w:rPr>
        <w:t>日期:</w:t>
      </w:r>
    </w:p>
    <w:p>
      <w:pPr>
        <w:pStyle w:val="5"/>
        <w:tabs>
          <w:tab w:val="left" w:pos="360"/>
          <w:tab w:val="left" w:pos="576"/>
        </w:tabs>
        <w:ind w:firstLine="560"/>
        <w:rPr>
          <w:rFonts w:ascii="仿宋_GB2312" w:eastAsia="仿宋_GB2312"/>
          <w:sz w:val="28"/>
          <w:szCs w:val="28"/>
        </w:rPr>
      </w:pPr>
      <w:bookmarkStart w:id="55" w:name="_Toc16169"/>
      <w:r>
        <w:rPr>
          <w:rFonts w:hint="eastAsia" w:ascii="仿宋_GB2312" w:eastAsia="仿宋_GB2312"/>
          <w:sz w:val="28"/>
          <w:szCs w:val="28"/>
        </w:rPr>
        <w:t xml:space="preserve">                </w:t>
      </w:r>
      <w:r>
        <w:rPr>
          <w:rFonts w:hint="eastAsia" w:ascii="仿宋_GB2312" w:eastAsia="仿宋_GB2312"/>
          <w:sz w:val="28"/>
          <w:szCs w:val="28"/>
          <w:lang w:val="en-US" w:eastAsia="zh-CN"/>
        </w:rPr>
        <w:t>六、</w:t>
      </w:r>
      <w:r>
        <w:rPr>
          <w:rFonts w:hint="eastAsia" w:ascii="仿宋_GB2312" w:eastAsia="仿宋_GB2312"/>
          <w:sz w:val="28"/>
          <w:szCs w:val="28"/>
        </w:rPr>
        <w:t>服务商类似项目业绩一览表</w:t>
      </w:r>
      <w:bookmarkEnd w:id="55"/>
    </w:p>
    <w:tbl>
      <w:tblPr>
        <w:tblStyle w:val="10"/>
        <w:tblW w:w="0" w:type="auto"/>
        <w:tblInd w:w="54" w:type="dxa"/>
        <w:tblLayout w:type="fixed"/>
        <w:tblCellMar>
          <w:top w:w="0" w:type="dxa"/>
          <w:left w:w="54" w:type="dxa"/>
          <w:bottom w:w="0" w:type="dxa"/>
          <w:right w:w="54" w:type="dxa"/>
        </w:tblCellMar>
      </w:tblPr>
      <w:tblGrid>
        <w:gridCol w:w="719"/>
        <w:gridCol w:w="1437"/>
        <w:gridCol w:w="1799"/>
        <w:gridCol w:w="1701"/>
        <w:gridCol w:w="1272"/>
        <w:gridCol w:w="1634"/>
      </w:tblGrid>
      <w:tr>
        <w:tblPrEx>
          <w:tblCellMar>
            <w:top w:w="0" w:type="dxa"/>
            <w:left w:w="54" w:type="dxa"/>
            <w:bottom w:w="0" w:type="dxa"/>
            <w:right w:w="54" w:type="dxa"/>
          </w:tblCellMar>
        </w:tblPrEx>
        <w:trPr>
          <w:cantSplit/>
          <w:trHeight w:val="600" w:hRule="atLeast"/>
        </w:trPr>
        <w:tc>
          <w:tcPr>
            <w:tcW w:w="719" w:type="dxa"/>
            <w:tcBorders>
              <w:top w:val="single" w:color="000000" w:sz="4" w:space="0"/>
              <w:left w:val="single" w:color="000000" w:sz="4" w:space="0"/>
              <w:bottom w:val="single" w:color="000000" w:sz="6" w:space="0"/>
              <w:right w:val="single" w:color="000000" w:sz="6" w:space="0"/>
            </w:tcBorders>
            <w:vAlign w:val="center"/>
          </w:tcPr>
          <w:p>
            <w:pPr>
              <w:spacing w:line="600" w:lineRule="exact"/>
              <w:rPr>
                <w:rFonts w:ascii="Times New Roman" w:hAnsi="Times New Roman" w:cs="Times New Roman"/>
                <w:szCs w:val="28"/>
              </w:rPr>
            </w:pPr>
            <w:r>
              <w:rPr>
                <w:rFonts w:ascii="Times New Roman" w:hAnsi="Times New Roman" w:cs="Times New Roman"/>
                <w:szCs w:val="28"/>
              </w:rPr>
              <w:t>年份</w:t>
            </w:r>
          </w:p>
        </w:tc>
        <w:tc>
          <w:tcPr>
            <w:tcW w:w="1437" w:type="dxa"/>
            <w:tcBorders>
              <w:top w:val="single" w:color="000000" w:sz="4"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r>
              <w:rPr>
                <w:rFonts w:ascii="Times New Roman" w:hAnsi="Times New Roman" w:cs="Times New Roman"/>
                <w:szCs w:val="28"/>
              </w:rPr>
              <w:t>用户名称</w:t>
            </w:r>
          </w:p>
        </w:tc>
        <w:tc>
          <w:tcPr>
            <w:tcW w:w="1799" w:type="dxa"/>
            <w:tcBorders>
              <w:top w:val="single" w:color="000000" w:sz="4"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r>
              <w:rPr>
                <w:rFonts w:ascii="Times New Roman" w:hAnsi="Times New Roman" w:cs="Times New Roman"/>
                <w:szCs w:val="28"/>
              </w:rPr>
              <w:t>项目名称</w:t>
            </w:r>
          </w:p>
        </w:tc>
        <w:tc>
          <w:tcPr>
            <w:tcW w:w="1701" w:type="dxa"/>
            <w:tcBorders>
              <w:top w:val="single" w:color="000000" w:sz="4"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r>
              <w:rPr>
                <w:rFonts w:ascii="Times New Roman" w:hAnsi="Times New Roman" w:cs="Times New Roman"/>
                <w:szCs w:val="28"/>
              </w:rPr>
              <w:t>完成时间</w:t>
            </w:r>
          </w:p>
        </w:tc>
        <w:tc>
          <w:tcPr>
            <w:tcW w:w="1272" w:type="dxa"/>
            <w:tcBorders>
              <w:top w:val="single" w:color="000000" w:sz="4" w:space="0"/>
              <w:left w:val="single" w:color="000000" w:sz="6" w:space="0"/>
              <w:bottom w:val="single" w:color="000000" w:sz="6" w:space="0"/>
              <w:right w:val="single" w:color="000000" w:sz="6" w:space="0"/>
            </w:tcBorders>
            <w:vAlign w:val="center"/>
          </w:tcPr>
          <w:p>
            <w:pPr>
              <w:spacing w:line="600" w:lineRule="exact"/>
              <w:ind w:firstLine="120"/>
              <w:rPr>
                <w:rFonts w:ascii="Times New Roman" w:hAnsi="Times New Roman" w:cs="Times New Roman"/>
                <w:szCs w:val="28"/>
              </w:rPr>
            </w:pPr>
            <w:r>
              <w:rPr>
                <w:rFonts w:ascii="Times New Roman" w:hAnsi="Times New Roman" w:cs="Times New Roman"/>
                <w:szCs w:val="28"/>
              </w:rPr>
              <w:t>合同金额</w:t>
            </w:r>
          </w:p>
        </w:tc>
        <w:tc>
          <w:tcPr>
            <w:tcW w:w="1634" w:type="dxa"/>
            <w:tcBorders>
              <w:top w:val="single" w:color="000000" w:sz="4" w:space="0"/>
              <w:left w:val="single" w:color="000000" w:sz="4" w:space="0"/>
              <w:bottom w:val="single" w:color="000000" w:sz="6" w:space="0"/>
              <w:right w:val="single" w:color="000000" w:sz="4" w:space="0"/>
            </w:tcBorders>
            <w:vAlign w:val="center"/>
          </w:tcPr>
          <w:p>
            <w:pPr>
              <w:spacing w:line="600" w:lineRule="exact"/>
              <w:rPr>
                <w:rFonts w:ascii="Times New Roman" w:hAnsi="Times New Roman" w:cs="Times New Roman"/>
                <w:szCs w:val="28"/>
              </w:rPr>
            </w:pPr>
            <w:r>
              <w:rPr>
                <w:rFonts w:ascii="Times New Roman" w:hAnsi="Times New Roman" w:cs="Times New Roman"/>
                <w:szCs w:val="28"/>
              </w:rPr>
              <w:t xml:space="preserve">   备注</w:t>
            </w:r>
          </w:p>
        </w:tc>
      </w:tr>
      <w:tr>
        <w:tblPrEx>
          <w:tblCellMar>
            <w:top w:w="0" w:type="dxa"/>
            <w:left w:w="54" w:type="dxa"/>
            <w:bottom w:w="0" w:type="dxa"/>
            <w:right w:w="54" w:type="dxa"/>
          </w:tblCellMar>
        </w:tblPrEx>
        <w:trPr>
          <w:cantSplit/>
          <w:trHeight w:val="600" w:hRule="atLeast"/>
        </w:trPr>
        <w:tc>
          <w:tcPr>
            <w:tcW w:w="719" w:type="dxa"/>
            <w:tcBorders>
              <w:top w:val="single" w:color="000000" w:sz="6" w:space="0"/>
              <w:left w:val="single" w:color="000000" w:sz="4"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p>
        </w:tc>
        <w:tc>
          <w:tcPr>
            <w:tcW w:w="1437"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p>
        </w:tc>
        <w:tc>
          <w:tcPr>
            <w:tcW w:w="1799"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p>
        </w:tc>
        <w:tc>
          <w:tcPr>
            <w:tcW w:w="1272"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p>
        </w:tc>
        <w:tc>
          <w:tcPr>
            <w:tcW w:w="1634" w:type="dxa"/>
            <w:tcBorders>
              <w:top w:val="single" w:color="000000" w:sz="6" w:space="0"/>
              <w:left w:val="single" w:color="000000" w:sz="4" w:space="0"/>
              <w:bottom w:val="single" w:color="000000" w:sz="6" w:space="0"/>
              <w:right w:val="single" w:color="000000" w:sz="4" w:space="0"/>
            </w:tcBorders>
            <w:vAlign w:val="center"/>
          </w:tcPr>
          <w:p>
            <w:pPr>
              <w:spacing w:line="600" w:lineRule="exact"/>
              <w:jc w:val="center"/>
              <w:rPr>
                <w:rFonts w:ascii="Times New Roman" w:hAnsi="Times New Roman" w:cs="Times New Roman"/>
                <w:szCs w:val="28"/>
              </w:rPr>
            </w:pPr>
          </w:p>
        </w:tc>
      </w:tr>
      <w:tr>
        <w:tblPrEx>
          <w:tblCellMar>
            <w:top w:w="0" w:type="dxa"/>
            <w:left w:w="54" w:type="dxa"/>
            <w:bottom w:w="0" w:type="dxa"/>
            <w:right w:w="54" w:type="dxa"/>
          </w:tblCellMar>
        </w:tblPrEx>
        <w:trPr>
          <w:cantSplit/>
          <w:trHeight w:val="600" w:hRule="atLeast"/>
        </w:trPr>
        <w:tc>
          <w:tcPr>
            <w:tcW w:w="719" w:type="dxa"/>
            <w:tcBorders>
              <w:top w:val="single" w:color="000000" w:sz="6" w:space="0"/>
              <w:left w:val="single" w:color="000000" w:sz="4"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p>
        </w:tc>
        <w:tc>
          <w:tcPr>
            <w:tcW w:w="1437"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p>
        </w:tc>
        <w:tc>
          <w:tcPr>
            <w:tcW w:w="1799"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p>
        </w:tc>
        <w:tc>
          <w:tcPr>
            <w:tcW w:w="1272" w:type="dxa"/>
            <w:tcBorders>
              <w:top w:val="single" w:color="000000" w:sz="6" w:space="0"/>
              <w:left w:val="single" w:color="000000" w:sz="6" w:space="0"/>
              <w:bottom w:val="single" w:color="000000" w:sz="6" w:space="0"/>
              <w:right w:val="single" w:color="000000" w:sz="6" w:space="0"/>
            </w:tcBorders>
            <w:vAlign w:val="center"/>
          </w:tcPr>
          <w:p>
            <w:pPr>
              <w:spacing w:line="600" w:lineRule="exact"/>
              <w:jc w:val="center"/>
              <w:rPr>
                <w:rFonts w:ascii="Times New Roman" w:hAnsi="Times New Roman" w:cs="Times New Roman"/>
                <w:szCs w:val="28"/>
              </w:rPr>
            </w:pPr>
          </w:p>
        </w:tc>
        <w:tc>
          <w:tcPr>
            <w:tcW w:w="1634" w:type="dxa"/>
            <w:tcBorders>
              <w:top w:val="single" w:color="000000" w:sz="6" w:space="0"/>
              <w:left w:val="single" w:color="000000" w:sz="4" w:space="0"/>
              <w:bottom w:val="single" w:color="000000" w:sz="6" w:space="0"/>
              <w:right w:val="single" w:color="000000" w:sz="4" w:space="0"/>
            </w:tcBorders>
            <w:vAlign w:val="center"/>
          </w:tcPr>
          <w:p>
            <w:pPr>
              <w:spacing w:line="600" w:lineRule="exact"/>
              <w:jc w:val="center"/>
              <w:rPr>
                <w:rFonts w:ascii="Times New Roman" w:hAnsi="Times New Roman" w:cs="Times New Roman"/>
                <w:szCs w:val="28"/>
              </w:rPr>
            </w:pPr>
          </w:p>
        </w:tc>
      </w:tr>
      <w:tr>
        <w:tblPrEx>
          <w:tblCellMar>
            <w:top w:w="0" w:type="dxa"/>
            <w:left w:w="54" w:type="dxa"/>
            <w:bottom w:w="0" w:type="dxa"/>
            <w:right w:w="54" w:type="dxa"/>
          </w:tblCellMar>
        </w:tblPrEx>
        <w:trPr>
          <w:cantSplit/>
          <w:trHeight w:val="615" w:hRule="atLeast"/>
        </w:trPr>
        <w:tc>
          <w:tcPr>
            <w:tcW w:w="719" w:type="dxa"/>
            <w:tcBorders>
              <w:top w:val="single" w:color="000000" w:sz="4" w:space="0"/>
              <w:left w:val="single" w:color="000000" w:sz="4"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437" w:type="dxa"/>
            <w:tcBorders>
              <w:top w:val="single" w:color="000000" w:sz="4" w:space="0"/>
              <w:left w:val="single" w:color="000000" w:sz="6"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799" w:type="dxa"/>
            <w:tcBorders>
              <w:top w:val="single" w:color="000000" w:sz="4" w:space="0"/>
              <w:left w:val="single" w:color="000000" w:sz="6"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701" w:type="dxa"/>
            <w:tcBorders>
              <w:top w:val="single" w:color="000000" w:sz="4" w:space="0"/>
              <w:left w:val="single" w:color="000000" w:sz="6"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272" w:type="dxa"/>
            <w:tcBorders>
              <w:top w:val="single" w:color="000000" w:sz="4" w:space="0"/>
              <w:left w:val="single" w:color="000000" w:sz="6" w:space="0"/>
              <w:bottom w:val="single" w:color="000000" w:sz="4" w:space="0"/>
              <w:right w:val="single" w:color="000000" w:sz="4" w:space="0"/>
            </w:tcBorders>
            <w:vAlign w:val="center"/>
          </w:tcPr>
          <w:p>
            <w:pPr>
              <w:spacing w:line="600" w:lineRule="exact"/>
              <w:jc w:val="center"/>
              <w:rPr>
                <w:rFonts w:ascii="Times New Roman" w:hAnsi="Times New Roman" w:cs="Times New Roman"/>
                <w:szCs w:val="28"/>
              </w:rPr>
            </w:pPr>
          </w:p>
        </w:tc>
        <w:tc>
          <w:tcPr>
            <w:tcW w:w="1634"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cs="Times New Roman"/>
                <w:szCs w:val="28"/>
              </w:rPr>
            </w:pPr>
          </w:p>
        </w:tc>
      </w:tr>
      <w:tr>
        <w:tblPrEx>
          <w:tblCellMar>
            <w:top w:w="0" w:type="dxa"/>
            <w:left w:w="54" w:type="dxa"/>
            <w:bottom w:w="0" w:type="dxa"/>
            <w:right w:w="54" w:type="dxa"/>
          </w:tblCellMar>
        </w:tblPrEx>
        <w:trPr>
          <w:cantSplit/>
          <w:trHeight w:val="450" w:hRule="atLeast"/>
        </w:trPr>
        <w:tc>
          <w:tcPr>
            <w:tcW w:w="719" w:type="dxa"/>
            <w:tcBorders>
              <w:top w:val="single" w:color="000000" w:sz="4" w:space="0"/>
              <w:left w:val="single" w:color="000000" w:sz="4"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437" w:type="dxa"/>
            <w:tcBorders>
              <w:top w:val="single" w:color="000000" w:sz="4" w:space="0"/>
              <w:left w:val="single" w:color="000000" w:sz="6"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799" w:type="dxa"/>
            <w:tcBorders>
              <w:top w:val="single" w:color="000000" w:sz="4" w:space="0"/>
              <w:left w:val="single" w:color="000000" w:sz="6"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701" w:type="dxa"/>
            <w:tcBorders>
              <w:top w:val="single" w:color="000000" w:sz="4" w:space="0"/>
              <w:left w:val="single" w:color="000000" w:sz="6"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272" w:type="dxa"/>
            <w:tcBorders>
              <w:top w:val="single" w:color="000000" w:sz="4" w:space="0"/>
              <w:left w:val="single" w:color="000000" w:sz="6" w:space="0"/>
              <w:bottom w:val="single" w:color="000000" w:sz="4" w:space="0"/>
              <w:right w:val="single" w:color="000000" w:sz="4" w:space="0"/>
            </w:tcBorders>
            <w:vAlign w:val="center"/>
          </w:tcPr>
          <w:p>
            <w:pPr>
              <w:spacing w:line="600" w:lineRule="exact"/>
              <w:jc w:val="center"/>
              <w:rPr>
                <w:rFonts w:ascii="Times New Roman" w:hAnsi="Times New Roman" w:cs="Times New Roman"/>
                <w:szCs w:val="28"/>
              </w:rPr>
            </w:pPr>
          </w:p>
        </w:tc>
        <w:tc>
          <w:tcPr>
            <w:tcW w:w="1634"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cs="Times New Roman"/>
                <w:szCs w:val="28"/>
              </w:rPr>
            </w:pPr>
          </w:p>
        </w:tc>
      </w:tr>
      <w:tr>
        <w:tblPrEx>
          <w:tblCellMar>
            <w:top w:w="0" w:type="dxa"/>
            <w:left w:w="54" w:type="dxa"/>
            <w:bottom w:w="0" w:type="dxa"/>
            <w:right w:w="54" w:type="dxa"/>
          </w:tblCellMar>
        </w:tblPrEx>
        <w:trPr>
          <w:cantSplit/>
          <w:trHeight w:val="435" w:hRule="atLeast"/>
        </w:trPr>
        <w:tc>
          <w:tcPr>
            <w:tcW w:w="719" w:type="dxa"/>
            <w:tcBorders>
              <w:top w:val="single" w:color="000000" w:sz="4" w:space="0"/>
              <w:left w:val="single" w:color="000000" w:sz="4"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437" w:type="dxa"/>
            <w:tcBorders>
              <w:top w:val="single" w:color="000000" w:sz="4" w:space="0"/>
              <w:left w:val="single" w:color="000000" w:sz="6"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799" w:type="dxa"/>
            <w:tcBorders>
              <w:top w:val="single" w:color="000000" w:sz="4" w:space="0"/>
              <w:left w:val="single" w:color="000000" w:sz="6"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701" w:type="dxa"/>
            <w:tcBorders>
              <w:top w:val="single" w:color="000000" w:sz="4" w:space="0"/>
              <w:left w:val="single" w:color="000000" w:sz="6" w:space="0"/>
              <w:bottom w:val="single" w:color="000000" w:sz="4" w:space="0"/>
              <w:right w:val="single" w:color="000000" w:sz="6" w:space="0"/>
            </w:tcBorders>
            <w:vAlign w:val="center"/>
          </w:tcPr>
          <w:p>
            <w:pPr>
              <w:spacing w:line="600" w:lineRule="exact"/>
              <w:jc w:val="center"/>
              <w:rPr>
                <w:rFonts w:ascii="Times New Roman" w:hAnsi="Times New Roman" w:cs="Times New Roman"/>
                <w:szCs w:val="28"/>
              </w:rPr>
            </w:pPr>
          </w:p>
        </w:tc>
        <w:tc>
          <w:tcPr>
            <w:tcW w:w="1272" w:type="dxa"/>
            <w:tcBorders>
              <w:top w:val="single" w:color="000000" w:sz="4" w:space="0"/>
              <w:left w:val="single" w:color="000000" w:sz="6" w:space="0"/>
              <w:bottom w:val="single" w:color="000000" w:sz="4" w:space="0"/>
              <w:right w:val="single" w:color="000000" w:sz="4" w:space="0"/>
            </w:tcBorders>
            <w:vAlign w:val="center"/>
          </w:tcPr>
          <w:p>
            <w:pPr>
              <w:spacing w:line="600" w:lineRule="exact"/>
              <w:jc w:val="center"/>
              <w:rPr>
                <w:rFonts w:ascii="Times New Roman" w:hAnsi="Times New Roman" w:cs="Times New Roman"/>
                <w:szCs w:val="28"/>
              </w:rPr>
            </w:pPr>
          </w:p>
        </w:tc>
        <w:tc>
          <w:tcPr>
            <w:tcW w:w="1634"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cs="Times New Roman"/>
                <w:szCs w:val="28"/>
              </w:rPr>
            </w:pPr>
          </w:p>
        </w:tc>
      </w:tr>
    </w:tbl>
    <w:p>
      <w:pPr>
        <w:tabs>
          <w:tab w:val="left" w:pos="555"/>
          <w:tab w:val="left" w:pos="2214"/>
          <w:tab w:val="left" w:pos="3774"/>
          <w:tab w:val="left" w:pos="4854"/>
          <w:tab w:val="left" w:pos="5934"/>
          <w:tab w:val="left" w:pos="7014"/>
          <w:tab w:val="left" w:pos="8214"/>
          <w:tab w:val="left" w:pos="8249"/>
        </w:tabs>
        <w:spacing w:line="600" w:lineRule="exact"/>
        <w:rPr>
          <w:rFonts w:ascii="宋体" w:hAnsi="宋体" w:eastAsia="宋体" w:cs="宋体"/>
          <w:sz w:val="28"/>
          <w:szCs w:val="28"/>
        </w:rPr>
      </w:pPr>
      <w:r>
        <w:rPr>
          <w:rFonts w:hint="eastAsia" w:ascii="宋体" w:hAnsi="宋体" w:eastAsia="宋体" w:cs="宋体"/>
          <w:sz w:val="28"/>
          <w:szCs w:val="28"/>
        </w:rPr>
        <w:t>注：服务商（仅限于服务商自己实施的）业绩根据比选文件相关章节要求提供有关书面证明材料。</w:t>
      </w:r>
    </w:p>
    <w:p>
      <w:pPr>
        <w:spacing w:line="600" w:lineRule="exact"/>
        <w:ind w:left="360"/>
        <w:jc w:val="center"/>
        <w:rPr>
          <w:rFonts w:ascii="Times New Roman" w:hAnsi="Times New Roman" w:cs="Times New Roman"/>
          <w:szCs w:val="28"/>
        </w:rPr>
      </w:pPr>
    </w:p>
    <w:p>
      <w:pPr>
        <w:spacing w:line="600" w:lineRule="exact"/>
        <w:ind w:left="360"/>
        <w:jc w:val="center"/>
        <w:rPr>
          <w:rFonts w:ascii="Times New Roman" w:hAnsi="Times New Roman" w:cs="Times New Roman"/>
          <w:szCs w:val="28"/>
        </w:rPr>
      </w:pPr>
    </w:p>
    <w:p>
      <w:pPr>
        <w:spacing w:line="600" w:lineRule="exact"/>
        <w:ind w:firstLine="480"/>
        <w:jc w:val="left"/>
        <w:rPr>
          <w:rFonts w:ascii="宋体" w:hAnsi="宋体" w:eastAsia="宋体" w:cs="宋体"/>
          <w:sz w:val="28"/>
          <w:szCs w:val="28"/>
        </w:rPr>
      </w:pPr>
      <w:r>
        <w:rPr>
          <w:rFonts w:hint="eastAsia" w:ascii="宋体" w:hAnsi="宋体" w:eastAsia="宋体" w:cs="宋体"/>
          <w:sz w:val="28"/>
          <w:szCs w:val="28"/>
        </w:rPr>
        <w:t>服务商名称：         （盖章）</w:t>
      </w:r>
    </w:p>
    <w:p>
      <w:pPr>
        <w:spacing w:line="600" w:lineRule="exact"/>
        <w:ind w:firstLine="480"/>
        <w:jc w:val="left"/>
        <w:rPr>
          <w:rFonts w:ascii="宋体" w:hAnsi="宋体" w:eastAsia="宋体" w:cs="宋体"/>
          <w:sz w:val="28"/>
          <w:szCs w:val="28"/>
        </w:rPr>
      </w:pPr>
      <w:r>
        <w:rPr>
          <w:rFonts w:hint="eastAsia" w:ascii="宋体" w:hAnsi="宋体" w:eastAsia="宋体" w:cs="宋体"/>
          <w:sz w:val="28"/>
          <w:szCs w:val="28"/>
        </w:rPr>
        <w:t>法定代表人或授权代表（签字）</w:t>
      </w:r>
      <w:r>
        <w:rPr>
          <w:rFonts w:hint="eastAsia" w:ascii="宋体" w:hAnsi="宋体" w:eastAsia="宋体" w:cs="宋体"/>
          <w:bCs/>
          <w:sz w:val="28"/>
          <w:szCs w:val="28"/>
        </w:rPr>
        <w:t>：</w:t>
      </w:r>
    </w:p>
    <w:p>
      <w:pPr>
        <w:spacing w:line="600" w:lineRule="exact"/>
        <w:ind w:firstLine="480"/>
        <w:rPr>
          <w:rFonts w:ascii="宋体" w:hAnsi="宋体" w:eastAsia="宋体" w:cs="宋体"/>
          <w:b/>
          <w:sz w:val="28"/>
          <w:szCs w:val="28"/>
        </w:rPr>
      </w:pPr>
      <w:r>
        <w:rPr>
          <w:rFonts w:hint="eastAsia" w:ascii="宋体" w:hAnsi="宋体" w:eastAsia="宋体" w:cs="宋体"/>
          <w:bCs/>
          <w:sz w:val="28"/>
          <w:szCs w:val="28"/>
        </w:rPr>
        <w:t>日期:</w:t>
      </w:r>
    </w:p>
    <w:p>
      <w:pPr>
        <w:tabs>
          <w:tab w:val="left" w:pos="1680"/>
          <w:tab w:val="left" w:pos="5220"/>
        </w:tabs>
        <w:spacing w:line="600" w:lineRule="exact"/>
        <w:ind w:right="600"/>
        <w:jc w:val="left"/>
        <w:rPr>
          <w:rFonts w:ascii="Times New Roman" w:hAnsi="Times New Roman" w:cs="Times New Roman"/>
          <w:szCs w:val="28"/>
        </w:rPr>
      </w:pPr>
    </w:p>
    <w:p>
      <w:pPr>
        <w:pStyle w:val="5"/>
        <w:tabs>
          <w:tab w:val="left" w:pos="360"/>
          <w:tab w:val="left" w:pos="576"/>
        </w:tabs>
        <w:ind w:firstLine="640"/>
        <w:rPr>
          <w:rFonts w:ascii="宋体" w:hAnsi="宋体" w:cs="宋体"/>
          <w:sz w:val="28"/>
          <w:szCs w:val="28"/>
        </w:rPr>
      </w:pPr>
      <w:bookmarkStart w:id="56" w:name="_Toc427148917"/>
      <w:bookmarkEnd w:id="56"/>
      <w:bookmarkStart w:id="57" w:name="_Toc12767"/>
      <w:r>
        <w:rPr>
          <w:rFonts w:hint="eastAsia" w:ascii="仿宋_GB2312" w:eastAsia="仿宋_GB2312"/>
          <w:sz w:val="32"/>
          <w:szCs w:val="32"/>
        </w:rPr>
        <w:t xml:space="preserve">     </w:t>
      </w:r>
      <w:r>
        <w:rPr>
          <w:rFonts w:hint="eastAsia" w:ascii="宋体" w:hAnsi="宋体" w:cs="宋体"/>
          <w:sz w:val="28"/>
          <w:szCs w:val="28"/>
        </w:rPr>
        <w:t xml:space="preserve">              </w:t>
      </w:r>
      <w:r>
        <w:rPr>
          <w:rFonts w:hint="eastAsia" w:ascii="宋体" w:hAnsi="宋体" w:cs="宋体"/>
          <w:sz w:val="28"/>
          <w:szCs w:val="28"/>
          <w:lang w:val="en-US" w:eastAsia="zh-CN"/>
        </w:rPr>
        <w:t>七、</w:t>
      </w:r>
      <w:r>
        <w:rPr>
          <w:rFonts w:hint="eastAsia" w:ascii="宋体" w:hAnsi="宋体" w:cs="宋体"/>
          <w:sz w:val="28"/>
          <w:szCs w:val="28"/>
        </w:rPr>
        <w:t>承诺函</w:t>
      </w:r>
      <w:bookmarkEnd w:id="57"/>
    </w:p>
    <w:p>
      <w:pPr>
        <w:spacing w:line="600" w:lineRule="exact"/>
        <w:rPr>
          <w:rFonts w:ascii="宋体" w:hAnsi="宋体" w:eastAsia="宋体" w:cs="宋体"/>
          <w:sz w:val="28"/>
          <w:szCs w:val="28"/>
        </w:rPr>
      </w:pPr>
    </w:p>
    <w:p>
      <w:pPr>
        <w:widowControl/>
        <w:spacing w:line="600" w:lineRule="exact"/>
        <w:rPr>
          <w:rFonts w:ascii="宋体" w:hAnsi="宋体" w:eastAsia="宋体" w:cs="宋体"/>
          <w:sz w:val="28"/>
          <w:szCs w:val="28"/>
        </w:rPr>
      </w:pPr>
      <w:r>
        <w:rPr>
          <w:rFonts w:hint="eastAsia" w:ascii="宋体" w:hAnsi="宋体" w:eastAsia="宋体" w:cs="宋体"/>
          <w:sz w:val="28"/>
          <w:szCs w:val="28"/>
          <w:lang w:eastAsia="zh-CN"/>
        </w:rPr>
        <w:t>乐山市农业农村局</w:t>
      </w:r>
      <w:r>
        <w:rPr>
          <w:rFonts w:hint="eastAsia" w:ascii="宋体" w:hAnsi="宋体" w:eastAsia="宋体" w:cs="宋体"/>
          <w:sz w:val="28"/>
          <w:szCs w:val="28"/>
        </w:rPr>
        <w:t>：</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我公司作为本次采购项目的投标人，根据比选文件要求，现郑重承诺如下：</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一、具备本项目规定的条件；</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二、完全接受和满足本项目比选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三、参加本次比选采购活动，不存在与单位负责人为同一人或者存在直接控股、管理关系的其他供应商参与同一合同项下的采购活动的行为。我方未参与本采购项目前期咨询论证，不属于禁止参加本项目比选的供应商；</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四、参加本次比选采购活动，不存在和其他供应商在同一合同项下的采购项目中，同时委托同一个自然人、同一家庭的人员、同一单位的人员作为代理人的行为；</w:t>
      </w:r>
    </w:p>
    <w:p>
      <w:pPr>
        <w:spacing w:line="600" w:lineRule="exact"/>
        <w:ind w:firstLine="560" w:firstLineChars="200"/>
        <w:rPr>
          <w:rFonts w:ascii="宋体" w:hAnsi="宋体" w:eastAsia="宋体" w:cs="宋体"/>
          <w:b/>
          <w:sz w:val="28"/>
          <w:szCs w:val="28"/>
        </w:rPr>
      </w:pPr>
      <w:r>
        <w:rPr>
          <w:rFonts w:hint="eastAsia" w:ascii="宋体" w:hAnsi="宋体" w:eastAsia="宋体" w:cs="宋体"/>
          <w:sz w:val="28"/>
          <w:szCs w:val="28"/>
        </w:rPr>
        <w:t>五、我单位没有本比选文件规定的失信行为；</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六、比选文件中提供的能够给予我公司带来优惠、好处的任何材料资料和技术、服务、商务等响应承诺情况都是真实的、有效的、合法的。</w:t>
      </w:r>
    </w:p>
    <w:p>
      <w:pPr>
        <w:widowControl/>
        <w:spacing w:line="600" w:lineRule="exact"/>
        <w:ind w:firstLine="480" w:firstLineChars="200"/>
        <w:rPr>
          <w:rFonts w:ascii="宋体" w:hAnsi="宋体" w:eastAsia="宋体" w:cs="宋体"/>
          <w:spacing w:val="-6"/>
          <w:sz w:val="28"/>
          <w:szCs w:val="28"/>
        </w:rPr>
      </w:pPr>
      <w:r>
        <w:rPr>
          <w:rFonts w:hint="eastAsia" w:ascii="宋体" w:hAnsi="宋体" w:eastAsia="宋体" w:cs="宋体"/>
          <w:spacing w:val="-20"/>
          <w:sz w:val="28"/>
          <w:szCs w:val="28"/>
        </w:rPr>
        <w:t>七、</w:t>
      </w:r>
      <w:r>
        <w:rPr>
          <w:rFonts w:hint="eastAsia" w:ascii="宋体" w:hAnsi="宋体" w:eastAsia="宋体" w:cs="宋体"/>
          <w:spacing w:val="-6"/>
          <w:sz w:val="28"/>
          <w:szCs w:val="28"/>
        </w:rPr>
        <w:t>在参加本次采购活动前三年内我司及其现任法定代表人、主要负责人不具有行贿犯罪记录；</w:t>
      </w:r>
    </w:p>
    <w:p>
      <w:pPr>
        <w:widowControl/>
        <w:spacing w:line="600" w:lineRule="exact"/>
        <w:ind w:firstLine="536" w:firstLineChars="200"/>
        <w:rPr>
          <w:rFonts w:ascii="宋体" w:hAnsi="宋体" w:eastAsia="宋体" w:cs="宋体"/>
          <w:spacing w:val="-20"/>
          <w:sz w:val="28"/>
          <w:szCs w:val="28"/>
        </w:rPr>
      </w:pPr>
      <w:r>
        <w:rPr>
          <w:rFonts w:hint="eastAsia" w:ascii="宋体" w:hAnsi="宋体" w:eastAsia="宋体" w:cs="宋体"/>
          <w:spacing w:val="-6"/>
          <w:sz w:val="28"/>
          <w:szCs w:val="28"/>
        </w:rPr>
        <w:t>八、在参加本比选活动中无失信行为。</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本公司对上述承诺的内容事项真实性负责。如经查实上述承诺的内容事项存在虚假，我公司愿意接受以提供虚假材料谋取中标追究法律责任。</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投标人名称：（单位公章）。</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法定代表人或授权代表（签字或加盖个人名章）：      </w:t>
      </w:r>
    </w:p>
    <w:p>
      <w:pPr>
        <w:widowControl/>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日    期：   年   月   日。</w:t>
      </w:r>
    </w:p>
    <w:p>
      <w:pPr>
        <w:spacing w:line="600" w:lineRule="exact"/>
        <w:rPr>
          <w:rFonts w:ascii="宋体" w:hAnsi="宋体" w:eastAsia="宋体" w:cs="宋体"/>
          <w:b/>
          <w:sz w:val="28"/>
          <w:szCs w:val="28"/>
        </w:rPr>
      </w:pPr>
    </w:p>
    <w:p>
      <w:pPr>
        <w:pStyle w:val="5"/>
        <w:numPr>
          <w:ilvl w:val="0"/>
          <w:numId w:val="0"/>
        </w:numPr>
        <w:tabs>
          <w:tab w:val="left" w:pos="360"/>
          <w:tab w:val="left" w:pos="576"/>
        </w:tabs>
        <w:spacing w:line="660" w:lineRule="exact"/>
        <w:ind w:left="2224" w:leftChars="323" w:hanging="1546" w:hangingChars="550"/>
        <w:jc w:val="center"/>
        <w:rPr>
          <w:rFonts w:ascii="宋体" w:hAnsi="宋体" w:cs="宋体"/>
          <w:b/>
          <w:sz w:val="28"/>
          <w:szCs w:val="28"/>
        </w:rPr>
      </w:pPr>
      <w:r>
        <w:rPr>
          <w:rFonts w:hint="eastAsia" w:ascii="宋体" w:hAnsi="宋体" w:eastAsia="宋体" w:cs="宋体"/>
          <w:sz w:val="28"/>
          <w:szCs w:val="28"/>
        </w:rPr>
        <w:t xml:space="preserve">  </w:t>
      </w:r>
      <w:bookmarkStart w:id="58" w:name="_Toc192318465"/>
      <w:bookmarkEnd w:id="58"/>
      <w:bookmarkStart w:id="59" w:name="_Toc440008478"/>
      <w:bookmarkEnd w:id="59"/>
      <w:bookmarkStart w:id="60" w:name="_Toc217446070"/>
      <w:bookmarkEnd w:id="60"/>
      <w:bookmarkStart w:id="61" w:name="_Toc424918759"/>
      <w:bookmarkEnd w:id="61"/>
      <w:bookmarkStart w:id="62" w:name="_Toc427148918"/>
      <w:bookmarkEnd w:id="62"/>
      <w:bookmarkStart w:id="63" w:name="_Toc193106180"/>
      <w:bookmarkEnd w:id="63"/>
      <w:bookmarkStart w:id="64" w:name="_Toc193105923"/>
      <w:bookmarkEnd w:id="64"/>
      <w:bookmarkStart w:id="65" w:name="_Toc192318712"/>
      <w:bookmarkEnd w:id="65"/>
      <w:bookmarkStart w:id="66" w:name="_Toc424918536"/>
      <w:bookmarkEnd w:id="66"/>
      <w:bookmarkStart w:id="67" w:name="_Toc217446090"/>
      <w:bookmarkEnd w:id="67"/>
      <w:bookmarkStart w:id="68" w:name="_Toc192318385"/>
      <w:bookmarkEnd w:id="68"/>
      <w:bookmarkStart w:id="69" w:name="_Toc193106069"/>
      <w:bookmarkEnd w:id="69"/>
      <w:r>
        <w:rPr>
          <w:rFonts w:hint="eastAsia" w:ascii="宋体" w:hAnsi="宋体" w:cs="宋体"/>
          <w:sz w:val="28"/>
          <w:szCs w:val="28"/>
          <w:lang w:val="en-US" w:eastAsia="zh-CN"/>
        </w:rPr>
        <w:t>八、</w:t>
      </w:r>
      <w:r>
        <w:rPr>
          <w:rFonts w:hint="eastAsia" w:ascii="宋体" w:hAnsi="宋体" w:cs="宋体"/>
          <w:sz w:val="28"/>
          <w:szCs w:val="28"/>
        </w:rPr>
        <w:t>近三年在经营活动中没有重大违法记录的书面声明</w:t>
      </w:r>
    </w:p>
    <w:p>
      <w:pPr>
        <w:spacing w:line="360" w:lineRule="auto"/>
        <w:jc w:val="center"/>
        <w:rPr>
          <w:rFonts w:ascii="宋体" w:hAnsi="宋体" w:eastAsia="宋体" w:cs="宋体"/>
          <w:sz w:val="28"/>
          <w:szCs w:val="28"/>
        </w:rPr>
      </w:pPr>
    </w:p>
    <w:p>
      <w:pPr>
        <w:adjustRightInd w:val="0"/>
        <w:snapToGrid w:val="0"/>
        <w:spacing w:line="360" w:lineRule="auto"/>
        <w:ind w:left="560" w:hanging="560" w:hangingChars="200"/>
        <w:rPr>
          <w:rFonts w:ascii="宋体" w:hAnsi="宋体" w:eastAsia="宋体" w:cs="宋体"/>
          <w:sz w:val="28"/>
          <w:szCs w:val="28"/>
        </w:rPr>
      </w:pPr>
      <w:r>
        <w:rPr>
          <w:rFonts w:hint="eastAsia" w:ascii="宋体" w:hAnsi="宋体" w:eastAsia="宋体" w:cs="宋体"/>
          <w:sz w:val="28"/>
          <w:szCs w:val="28"/>
        </w:rPr>
        <w:t xml:space="preserve">致：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本公司（公司名称）参加（项目名称）的比选活动，现承诺我公司在参加本次采购活动前三年内，在经营活动中没有重大违法记录。</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 </w:t>
      </w:r>
    </w:p>
    <w:p>
      <w:pPr>
        <w:spacing w:line="360" w:lineRule="auto"/>
        <w:ind w:firstLine="560" w:firstLineChars="200"/>
        <w:rPr>
          <w:rFonts w:ascii="宋体" w:hAnsi="宋体" w:eastAsia="宋体" w:cs="宋体"/>
          <w:sz w:val="28"/>
          <w:szCs w:val="28"/>
        </w:rPr>
      </w:pPr>
    </w:p>
    <w:p>
      <w:pPr>
        <w:spacing w:line="360" w:lineRule="auto"/>
        <w:rPr>
          <w:rFonts w:ascii="宋体" w:hAnsi="宋体" w:eastAsia="宋体" w:cs="宋体"/>
          <w:sz w:val="28"/>
          <w:szCs w:val="28"/>
        </w:rPr>
      </w:pPr>
      <w:r>
        <w:rPr>
          <w:rFonts w:hint="eastAsia" w:ascii="宋体" w:hAnsi="宋体" w:eastAsia="宋体" w:cs="宋体"/>
          <w:sz w:val="28"/>
          <w:szCs w:val="28"/>
        </w:rPr>
        <w:t xml:space="preserve">    如违反以上承诺，本公司愿承担一切法律责任。</w:t>
      </w:r>
    </w:p>
    <w:p>
      <w:pPr>
        <w:rPr>
          <w:rFonts w:ascii="宋体" w:hAnsi="宋体" w:eastAsia="宋体" w:cs="宋体"/>
          <w:sz w:val="28"/>
          <w:szCs w:val="28"/>
        </w:rPr>
      </w:pPr>
    </w:p>
    <w:p>
      <w:pPr>
        <w:rPr>
          <w:rFonts w:ascii="宋体" w:hAnsi="宋体" w:eastAsia="宋体" w:cs="宋体"/>
          <w:sz w:val="28"/>
          <w:szCs w:val="28"/>
        </w:rPr>
      </w:pPr>
    </w:p>
    <w:p>
      <w:pPr>
        <w:adjustRightInd w:val="0"/>
        <w:snapToGrid w:val="0"/>
        <w:spacing w:line="360" w:lineRule="auto"/>
        <w:rPr>
          <w:rFonts w:ascii="宋体" w:hAnsi="宋体" w:eastAsia="宋体" w:cs="宋体"/>
          <w:sz w:val="28"/>
          <w:szCs w:val="28"/>
        </w:rPr>
      </w:pPr>
      <w:r>
        <w:rPr>
          <w:rFonts w:hint="eastAsia" w:ascii="宋体" w:hAnsi="宋体" w:eastAsia="宋体" w:cs="宋体"/>
          <w:sz w:val="28"/>
          <w:szCs w:val="28"/>
        </w:rPr>
        <w:t>投标人名称：        （盖章）</w:t>
      </w:r>
      <w:r>
        <w:rPr>
          <w:rFonts w:hint="eastAsia" w:ascii="宋体" w:hAnsi="宋体" w:eastAsia="宋体" w:cs="宋体"/>
          <w:sz w:val="28"/>
          <w:szCs w:val="28"/>
        </w:rPr>
        <w:cr/>
      </w:r>
    </w:p>
    <w:p>
      <w:pPr>
        <w:adjustRightInd w:val="0"/>
        <w:snapToGrid w:val="0"/>
        <w:spacing w:line="360" w:lineRule="auto"/>
        <w:rPr>
          <w:rFonts w:ascii="宋体" w:hAnsi="宋体" w:eastAsia="宋体" w:cs="宋体"/>
          <w:sz w:val="28"/>
          <w:szCs w:val="28"/>
        </w:rPr>
      </w:pPr>
      <w:r>
        <w:rPr>
          <w:rFonts w:hint="eastAsia" w:ascii="宋体" w:hAnsi="宋体" w:eastAsia="宋体" w:cs="宋体"/>
          <w:sz w:val="28"/>
          <w:szCs w:val="28"/>
        </w:rPr>
        <w:t>法定代表人或授权代表（签字）：</w:t>
      </w:r>
      <w:r>
        <w:rPr>
          <w:rFonts w:hint="eastAsia" w:ascii="宋体" w:hAnsi="宋体" w:eastAsia="宋体" w:cs="宋体"/>
          <w:sz w:val="28"/>
          <w:szCs w:val="28"/>
        </w:rPr>
        <w:cr/>
      </w:r>
    </w:p>
    <w:p>
      <w:pPr>
        <w:adjustRightInd w:val="0"/>
        <w:snapToGrid w:val="0"/>
        <w:spacing w:line="360" w:lineRule="auto"/>
        <w:rPr>
          <w:rFonts w:ascii="宋体" w:hAnsi="宋体" w:eastAsia="宋体" w:cs="宋体"/>
          <w:sz w:val="28"/>
          <w:szCs w:val="28"/>
        </w:rPr>
      </w:pPr>
      <w:r>
        <w:rPr>
          <w:rFonts w:hint="eastAsia" w:ascii="宋体" w:hAnsi="宋体" w:eastAsia="宋体" w:cs="宋体"/>
          <w:sz w:val="28"/>
          <w:szCs w:val="28"/>
        </w:rPr>
        <w:t>日 期：</w:t>
      </w: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824F7"/>
    <w:multiLevelType w:val="multilevel"/>
    <w:tmpl w:val="67C824F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850E7"/>
    <w:rsid w:val="2CC8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4"/>
    <w:qFormat/>
    <w:uiPriority w:val="99"/>
    <w:pPr>
      <w:keepNext/>
      <w:keepLines/>
      <w:spacing w:before="340" w:after="330" w:line="578" w:lineRule="auto"/>
      <w:outlineLvl w:val="0"/>
    </w:pPr>
    <w:rPr>
      <w:b/>
      <w:kern w:val="44"/>
      <w:sz w:val="44"/>
    </w:rPr>
  </w:style>
  <w:style w:type="paragraph" w:styleId="5">
    <w:name w:val="heading 2"/>
    <w:basedOn w:val="1"/>
    <w:next w:val="1"/>
    <w:qFormat/>
    <w:uiPriority w:val="99"/>
    <w:pPr>
      <w:keepNext/>
      <w:keepLines/>
      <w:spacing w:before="260" w:after="260" w:line="415" w:lineRule="auto"/>
      <w:outlineLvl w:val="1"/>
    </w:pPr>
    <w:rPr>
      <w:rFonts w:ascii="Arial" w:hAnsi="Arial" w:eastAsia="黑体"/>
      <w:b/>
      <w:sz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toa heading"/>
    <w:basedOn w:val="1"/>
    <w:next w:val="1"/>
    <w:qFormat/>
    <w:uiPriority w:val="99"/>
    <w:pPr>
      <w:spacing w:before="120"/>
    </w:pPr>
    <w:rPr>
      <w:rFonts w:ascii="Arial" w:hAnsi="Arial"/>
      <w:sz w:val="24"/>
    </w:rPr>
  </w:style>
  <w:style w:type="paragraph" w:styleId="6">
    <w:name w:val="Body Text Indent 2"/>
    <w:basedOn w:val="1"/>
    <w:qFormat/>
    <w:uiPriority w:val="0"/>
    <w:pPr>
      <w:spacing w:after="120" w:line="480" w:lineRule="auto"/>
      <w:ind w:left="420" w:leftChars="200"/>
    </w:pPr>
    <w:rPr>
      <w:rFonts w:ascii="Calibri" w:hAnsi="Calibri"/>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正文首行缩进两字符"/>
    <w:basedOn w:val="1"/>
    <w:qFormat/>
    <w:uiPriority w:val="0"/>
    <w:pPr>
      <w:spacing w:line="360" w:lineRule="auto"/>
      <w:ind w:firstLine="200"/>
    </w:pPr>
  </w:style>
  <w:style w:type="paragraph" w:styleId="13">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2023-09-05T07:17:00Z</dcterms:created>
  <dc:creator>Administrator</dc:creator>
  <cp:lastModifiedBy>Administrator</cp:lastModifiedBy>
  <dcterms:modified xsi:type="dcterms:W3CDTF">2023-09-05T07:17:54Z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