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73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C1DF546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招标代理机构选择评分细则表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720"/>
        <w:gridCol w:w="4613"/>
        <w:gridCol w:w="1031"/>
      </w:tblGrid>
      <w:tr w14:paraId="452C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F653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A8A9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评分因素及权重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0D1A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分值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2CED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评分标准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D3DA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备注</w:t>
            </w:r>
          </w:p>
        </w:tc>
      </w:tr>
      <w:tr w14:paraId="4B01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7BB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4B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24DDB0A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AF3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3087">
            <w:pPr>
              <w:widowControl/>
              <w:shd w:val="clear" w:color="auto" w:fill="FFFFFF"/>
              <w:spacing w:line="32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1.投标人按照发展改革委《关于进一步放开建设项目专业服务价格的通知》（发改价格〔2015〕299号）第一条第（三）款规定执行。</w:t>
            </w:r>
          </w:p>
          <w:p w14:paraId="50A9FC24">
            <w:pPr>
              <w:adjustRightInd w:val="0"/>
              <w:snapToGrid w:val="0"/>
              <w:ind w:left="-109" w:leftChars="-52"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2.投标报价计分方法：以下浮率最高者得分最高，每少下浮一个百分点扣1分;( 不足一个百分点按一个百分点计算)；</w:t>
            </w:r>
          </w:p>
          <w:p w14:paraId="3F79D3A2">
            <w:pPr>
              <w:pStyle w:val="2"/>
              <w:ind w:firstLine="308" w:firstLineChars="147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3.报价下浮超过20%，则报价分值为0分。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1435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FCD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FC5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D4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执业能力</w:t>
            </w:r>
          </w:p>
          <w:p w14:paraId="7BFB7F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A50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3B8C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1.机构从业人员（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分）：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人及以上得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</w:t>
            </w:r>
            <w:r>
              <w:rPr>
                <w:rFonts w:ascii="仿宋_GB2312" w:hAnsi="仿宋_GB2312" w:eastAsia="仿宋_GB2312" w:cs="仿宋_GB2312"/>
                <w:szCs w:val="21"/>
              </w:rPr>
              <w:t>5-9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人得</w:t>
            </w:r>
            <w:r>
              <w:rPr>
                <w:rFonts w:ascii="仿宋_GB2312" w:hAnsi="仿宋_GB2312" w:eastAsia="仿宋_GB2312" w:cs="仿宋_GB2312"/>
                <w:szCs w:val="21"/>
              </w:rPr>
              <w:t>5-9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分，4人（含）以下不得分；</w:t>
            </w:r>
          </w:p>
          <w:p w14:paraId="4CD9351A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2.项目负责人配备（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分）：项目负责人具有本科或以上学历得10分、专科得5分。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FC18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提供证明材料</w:t>
            </w:r>
          </w:p>
        </w:tc>
      </w:tr>
      <w:tr w14:paraId="2C5B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78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FF1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代理业绩</w:t>
            </w:r>
          </w:p>
          <w:p w14:paraId="139292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8D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CCFA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以近一年内代理业绩为准（时间以投标截止日为准），每提供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个得3分（提供中标通知书或合同等证明材料）。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D81D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当年新成立的公司，不提供代理业绩。</w:t>
            </w:r>
          </w:p>
        </w:tc>
      </w:tr>
      <w:tr w14:paraId="2934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EC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05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招标代理方案40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9F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27F6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投标人着重从如何保证招投标的合法合规、公平公正，如何保证招投标工作质量和工作水平方面编制招标代理服务方案。包括但不仅限于如下内容：需求论证组织；招标文件制作质量；招投标程序合法合规；开标过程公平公正；防范围标、串标行为；质疑投诉防范和处理；招标资料收集、保存、移交、协助电子平台项目生成等。</w:t>
            </w:r>
          </w:p>
          <w:p w14:paraId="18AD232F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对方案进行横向比较综合评分，优秀得31-40分，良好得21-30分，一般得11-20分，差得10分，未提供得</w:t>
            </w:r>
            <w:r>
              <w:rPr>
                <w:rFonts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54CB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06EA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38F9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F1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投标文件规范性</w:t>
            </w:r>
          </w:p>
          <w:p w14:paraId="3BC26EA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5%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1F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EDC6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投标文件制作规范，没有细微偏差情形的得满分；有一项细微偏差扣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分；直到该项分值扣完为止。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1A67"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</w:tbl>
    <w:p w14:paraId="6FB81122"/>
    <w:p w14:paraId="6C487BD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备注：各评分专家根据评分标准在评分中可保留小数点后一位数。</w:t>
      </w:r>
    </w:p>
    <w:bookmarkEnd w:id="0"/>
    <w:p w14:paraId="38606169">
      <w:pPr>
        <w:bidi w:val="0"/>
        <w:ind w:firstLine="372" w:firstLineChars="0"/>
        <w:jc w:val="left"/>
        <w:rPr>
          <w:rFonts w:hint="default"/>
          <w:lang w:val="en-US" w:eastAsia="zh-CN"/>
        </w:rPr>
      </w:pPr>
    </w:p>
    <w:p w14:paraId="0B2DF7B6">
      <w:pPr>
        <w:pStyle w:val="2"/>
        <w:rPr>
          <w:rFonts w:hint="default"/>
          <w:lang w:val="en-US" w:eastAsia="zh-CN"/>
        </w:rPr>
      </w:pPr>
    </w:p>
    <w:p w14:paraId="3E808CFB">
      <w:pPr>
        <w:pStyle w:val="2"/>
        <w:rPr>
          <w:rFonts w:hint="default"/>
          <w:lang w:val="en-US" w:eastAsia="zh-CN"/>
        </w:rPr>
      </w:pPr>
    </w:p>
    <w:p w14:paraId="6071A4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四、投标人的资质要求</w:t>
      </w:r>
    </w:p>
    <w:p w14:paraId="5484834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1.具有国内独立法人资格；</w:t>
      </w:r>
    </w:p>
    <w:p w14:paraId="3708AFA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2.具备政府采购相关资质，在政府采购网上登记注册；</w:t>
      </w:r>
    </w:p>
    <w:p w14:paraId="459C101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3.近三年没有不良行为记录的招标代理机构（需出具三年没有不良行为记录承诺书）；</w:t>
      </w:r>
    </w:p>
    <w:p w14:paraId="12822C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五、提交材料</w:t>
      </w:r>
    </w:p>
    <w:p w14:paraId="7F4D2D9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1.企业资质证明材料（政府采购网上登记注册证明）。</w:t>
      </w:r>
    </w:p>
    <w:p w14:paraId="5C4EFC6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2.企业营业执照原件。</w:t>
      </w:r>
    </w:p>
    <w:p w14:paraId="12C2297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3.法定代表人身份证原件和复印件，或法定代表人授权委托书、被委托人身份证原件和复印件。</w:t>
      </w:r>
    </w:p>
    <w:p w14:paraId="47277C8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以上材料复印件须注明与原件相符并加盖公司公章。</w:t>
      </w:r>
    </w:p>
    <w:p w14:paraId="068D4AA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4.近三年没有不良行为记录承诺书。</w:t>
      </w:r>
    </w:p>
    <w:p w14:paraId="1C3789A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招标代理机构选择评分细则表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》（详见附件）相关材料。</w:t>
      </w:r>
    </w:p>
    <w:p w14:paraId="7420E99F">
      <w:pPr>
        <w:pStyle w:val="2"/>
        <w:rPr>
          <w:rFonts w:hint="default"/>
          <w:lang w:val="en-US" w:eastAsia="zh-CN"/>
        </w:rPr>
      </w:pPr>
    </w:p>
    <w:p w14:paraId="11E315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0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line="440" w:lineRule="atLeast"/>
      <w:jc w:val="center"/>
      <w:outlineLvl w:val="0"/>
    </w:pPr>
    <w:rPr>
      <w:rFonts w:ascii="宋体" w:hAnsi="宋体" w:eastAsia="宋体" w:cs="Calibri"/>
      <w:b/>
      <w:bCs/>
      <w:color w:val="000000"/>
      <w:kern w:val="44"/>
      <w:sz w:val="36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  <w:rPr>
      <w:color w:val="FF000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2024-12-17T09:12:02Z</dcterms:created>
  <dc:creator>Administrator</dc:creator>
  <cp:lastModifiedBy>宋闷闷要奋发向上</cp:lastModifiedBy>
  <dcterms:modified xsi:type="dcterms:W3CDTF">2024-12-17T09:12:11Z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D36F7535E2B748F09391DF01333D2E0A_12</vt:lpwstr>
  </property>
</Properties>
</file>